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7FF08" w14:textId="79F53901" w:rsidR="00D32A8A" w:rsidRDefault="0014700D">
      <w:r w:rsidRPr="0014700D">
        <w:rPr>
          <w:rFonts w:asciiTheme="majorHAnsi" w:hAnsiTheme="majorHAnsi"/>
          <w:sz w:val="40"/>
          <w:szCs w:val="40"/>
        </w:rPr>
        <w:t xml:space="preserve">Sistema Claro </w:t>
      </w:r>
      <w:proofErr w:type="spellStart"/>
      <w:r w:rsidRPr="0014700D">
        <w:rPr>
          <w:rFonts w:asciiTheme="majorHAnsi" w:hAnsiTheme="majorHAnsi"/>
          <w:sz w:val="40"/>
          <w:szCs w:val="40"/>
        </w:rPr>
        <w:t>Fix</w:t>
      </w:r>
      <w:proofErr w:type="spellEnd"/>
      <w:r>
        <w:br/>
      </w:r>
      <w:r>
        <w:br/>
      </w:r>
      <w:r w:rsidR="00D32A8A" w:rsidRPr="00D32A8A">
        <w:t xml:space="preserve">o Claro </w:t>
      </w:r>
      <w:proofErr w:type="spellStart"/>
      <w:r w:rsidR="00D32A8A" w:rsidRPr="00D32A8A">
        <w:t>Fix</w:t>
      </w:r>
      <w:proofErr w:type="spellEnd"/>
      <w:r w:rsidR="00D32A8A" w:rsidRPr="00D32A8A">
        <w:t xml:space="preserve"> é uma plataforma criada pela empresa Crontype (inclusive é a empresa que presta suporte a partir do e-mail suporte@crontype.com) de uso das lojas próprias. </w:t>
      </w:r>
      <w:r w:rsidR="00D32A8A" w:rsidRPr="00D32A8A">
        <w:br/>
        <w:t>O sistema é usado para realizar toda e qualquer devolução de produtos da loja de volta para o CD. Sejam produtos de uso da loja, lacrados/fechados, com defeito e devolvidos pelo cliente e ou mediante solicitação da matriz.</w:t>
      </w:r>
      <w:r w:rsidR="00D32A8A" w:rsidRPr="00D32A8A">
        <w:br/>
        <w:t>O sistema é necessário para que haja rastreabilidade dos produtos que foram devolvidos pela loja e seus motivos. Quando se trata de produtos com defeito é ainda mais necessário, uma vez que precisamos mensurar o volume dos produtos DOA por fabricante e motivos predominantes para as devoluções, isso auxilia na identificação de um possível problema crônico entre algum produto que deva ser entendido e conversado com o fabricante ou defeitos que possam ser trabalhados em conjunto com o fabricante como maquinas de película com problema no corte que seja passível de intervenção do fornecedor, além de concentrar documentações fundamentais para o processo de DOA como as notas ficais de compra e troca/devolução.</w:t>
      </w:r>
      <w:r w:rsidR="00D32A8A" w:rsidRPr="00D32A8A">
        <w:br/>
        <w:t>Hoje o sistema possui uma homepage que concentra avisos importantes que são imputados pela diretoria de estratégia de produtos eletrônicos, além de botões para os diferentes menus e diferentes operações e suas descrições de uso, como também acesso rápido a fluxogramas/definições/explicações do uso de cada menu.</w:t>
      </w:r>
    </w:p>
    <w:p w14:paraId="5F055466" w14:textId="3B79C6D9" w:rsidR="00CC1CF8" w:rsidRDefault="00D32A8A">
      <w:r w:rsidRPr="00D32A8A">
        <w:t xml:space="preserve">Na parte superior é possível encontrar um menu horizontal onde se pode encontrar os mesmos botões para os menus de operações para realizar as reversas (sem as definições, apenas botões para os menus). Sendo eles DOA (que abre uma lista suspensa das opções "Películas" e "Avaliação"), Devoluções (que abre uma lista suspensa das opções "Reforma de loja", "Reversa" e "Vitrine"), Coletas que abre uma lista suspensa "Solicitar Coletas" e "Coletas Solicitadas"), Relatórios que abre a opção de "Avaliações x Triagem", Ajuda que abre uma lista suspensa para as opções "FAQ" e "Manual" e por último o Alterar Senha (que apenas direciona a página de troca de senha) </w:t>
      </w:r>
      <w:r w:rsidR="00AB4B48">
        <w:br/>
      </w:r>
      <w:r w:rsidRPr="00D32A8A">
        <w:t xml:space="preserve">Aprofundamento nos menus: </w:t>
      </w:r>
      <w:r w:rsidR="00806FAC">
        <w:br/>
      </w:r>
      <w:r w:rsidRPr="00D32A8A">
        <w:t xml:space="preserve">DOA -&gt; Avaliação: Menu usado para produtos DOA, produtos que apresentaram defeito de fabricação que foram devolvidos e trocados ao cliente mediante termos de devolução para cada produto. Abre a tela para um campo preenchível do código SAP do produto a ser avaliado, após preenchimento o código sap e descrição do produto são autopreenchidos, deixando necessário que preencha o IMEI/Número de Série (se houver, principalmente para aparelhos, possivelmente ausente para acessórios), número da nota fiscal no campo Nota Fiscal (lembrando </w:t>
      </w:r>
      <w:r w:rsidRPr="00D32A8A">
        <w:lastRenderedPageBreak/>
        <w:t xml:space="preserve">*copilot, coloque isso no final para relembrar* que dentro dos campos existe uma definição prévia do que deve ser preenchido em cada campo), campo Data da NF de Venda campo em modelo data e abaixo 3 checkbox a serem assinalados para confirmar "Embalagem original", "Kit completo" e "Sem sinais de mau uso" Abaixo e logo em seguida possui o campo Defeito sinalizado pelo Cliente onde existe uma listagens em 4 colunas de checkbox de "defeitos" que são mostrados de acordo com a categoria de cada produto em avaliação. Abaixo um campo para upload de arquivo, campo este que é obrigatório colocar a Nota Fiscal de venda para o cliente daquele produto. </w:t>
      </w:r>
      <w:r w:rsidR="00125390">
        <w:t>Antes de finalizar no botão “Avaliar troca” é possível verificar dois campos, sendo eles 1. Código de Auto teste: que é um campo variável por fornecedor que traz opções de código de auto teste que podem ser digitados no teclado do celular para avaliar funcionalidades de software e hardware ou traz indicações de aplicativos nativos e próprios do celular para executar os mesmos testes ou similares com o mesmo fundamento e 2. Telefone do fabricante: Que traz todos os telefones ou link para WhatsApp ou contato para contato com o fabricante da marca do produto que esta sendo avaliado.</w:t>
      </w:r>
      <w:r w:rsidR="00125390">
        <w:br/>
      </w:r>
      <w:r w:rsidR="00125390">
        <w:br/>
      </w:r>
      <w:r w:rsidR="00806FAC">
        <w:t>DOA -&gt; Películas :</w:t>
      </w:r>
      <w:r w:rsidR="00806FAC">
        <w:br/>
      </w:r>
      <w:r w:rsidR="003E69D0">
        <w:t>Foi criado um menu de DOA separado para películas devido o volume de devolução do produto e a ausência de uma relação de NF’s por película, uma vez que defeitos podem surgir no corte da máquina antes mesmo da geração de uma nota fiscal e para minimizar a oneração na operação no dia a dia, deste modo para uso desse menu é possível realizar a geração de uma única nota no final do mês com toda a quantidade de películas com defeito (que deverão ser armazenadas de forma correta coladas em sua embalagem e para algumas</w:t>
      </w:r>
      <w:r w:rsidR="00117DBC">
        <w:t xml:space="preserve"> lojas</w:t>
      </w:r>
      <w:r w:rsidR="003E69D0">
        <w:t xml:space="preserve"> do fornecedor Customic ainda devem ser identificadas por meio da colagem do adesivo de defeito enviado pela Customic)</w:t>
      </w:r>
      <w:r w:rsidR="00117DBC">
        <w:t xml:space="preserve">. Assim </w:t>
      </w:r>
      <w:r w:rsidR="00AC29DB">
        <w:t>o processo de todas as películas com defeitos durante o mês pode</w:t>
      </w:r>
      <w:r w:rsidR="00117DBC">
        <w:t xml:space="preserve"> ser </w:t>
      </w:r>
      <w:r w:rsidR="00AC29DB">
        <w:t>devolvido</w:t>
      </w:r>
      <w:r w:rsidR="00117DBC">
        <w:t xml:space="preserve"> em um único processo mensal dentro do período de reversa. </w:t>
      </w:r>
      <w:r w:rsidR="003E69D0">
        <w:br/>
      </w:r>
      <w:r w:rsidR="00806FAC">
        <w:t xml:space="preserve">Campo obrigatório de </w:t>
      </w:r>
      <w:r w:rsidR="003E69D0">
        <w:t xml:space="preserve">Nota Fiscal em XML (processo J1bnfe do SAP que gera a nota em xml), a partir do upload da nota o sistema realiza a leitura dos itens e lista modelo gerencial, código sap e quantidade contida no documento, realiza o autopreenchimento do campo Nota Fiscal com o número da nota que foi lido a partir do documento em XML, deixando apenas o campo de data de nota a ser preenchido manualmente para então confirmar a operação no botão “Enviar” e finalizar o processo. </w:t>
      </w:r>
      <w:r w:rsidR="008674BE">
        <w:br/>
        <w:t>Este menu não permite que qualquer outro tipo de código sap de produto seja processado junto a películas. É única e exclusivamente destino aos produtos películas.</w:t>
      </w:r>
      <w:r w:rsidR="00AC29DB">
        <w:br/>
      </w:r>
      <w:r w:rsidR="00AC29DB">
        <w:br/>
        <w:t>Devoluções -&gt; Vitrine</w:t>
      </w:r>
      <w:r w:rsidR="008674BE">
        <w:t xml:space="preserve">, Reversa e Reforma de Loja </w:t>
      </w:r>
      <w:r w:rsidR="008674BE">
        <w:br/>
      </w:r>
      <w:r w:rsidR="008674BE">
        <w:lastRenderedPageBreak/>
        <w:t xml:space="preserve">Para processar os produtos em ambos os menus o processo é idêntico, apenas mudando as definições para o uso de cada menu como por </w:t>
      </w:r>
      <w:r w:rsidR="00A17376">
        <w:t>exemplo</w:t>
      </w:r>
      <w:r w:rsidR="008674BE">
        <w:t>:</w:t>
      </w:r>
      <w:r w:rsidR="008674BE">
        <w:br/>
        <w:t xml:space="preserve">Vitrine: Produtos abertos para exposição e ou para serem alocados na vitrine da loja </w:t>
      </w:r>
      <w:r w:rsidR="00A17376">
        <w:t>afim de serem mostruário para os clientes.</w:t>
      </w:r>
      <w:r w:rsidR="00A17376">
        <w:br/>
        <w:t xml:space="preserve">Reforma de Loja: Todo e qualquer produto que deva retornar à loja após finalizar a reforma deve passar por esse menu, para que o CD consiga identificar que se trata de produtos de uma loja em reforma e possam separar fisicamente estes até que devam retornar. </w:t>
      </w:r>
      <w:r w:rsidR="00A17376">
        <w:br/>
        <w:t xml:space="preserve">Reversa: Destinado especialmente a produtos lacrados, contudo também são destinados a passar chips não somente novos, como também com defeito já que estes não fazem parte da política de DOA </w:t>
      </w:r>
      <w:r w:rsidR="00072D24">
        <w:t xml:space="preserve">e para demais produtos que não se enquadrem no uso de nenhum outro menu antes citado. </w:t>
      </w:r>
      <w:r w:rsidR="00072D24">
        <w:br/>
        <w:t xml:space="preserve">Inicia-se usando o arquivo da nota fiscal em XML para que o sistema realize a leitura do arquivo e liste os códigos dos produtos, descrição e quantidade por nota, autopreenche o número dessa nota e deixa em aberto apenas o preenchimento da data da nota fiscal, após confirmar os produtos e volumes existem outros três blocos de preenchimento que </w:t>
      </w:r>
      <w:r w:rsidR="00806D37">
        <w:t>se trata</w:t>
      </w:r>
      <w:r w:rsidR="00072D24">
        <w:t xml:space="preserve"> </w:t>
      </w:r>
      <w:r w:rsidR="002816E3">
        <w:t xml:space="preserve">da parte de coleta do processo. </w:t>
      </w:r>
      <w:r w:rsidR="00AB4B48">
        <w:br/>
        <w:t xml:space="preserve">Bloco 1. Informações de contato: </w:t>
      </w:r>
      <w:r w:rsidR="00CF483B">
        <w:br/>
        <w:t>Campos: Email #1, Email #2, Email #3, Telefone e Contato</w:t>
      </w:r>
      <w:r w:rsidR="0008350C">
        <w:br/>
        <w:t>Neste bloco é possível preencher com até três e-mails, um telefone podendo ser o da loja caso possua e o nome de um responsável sob a coleta</w:t>
      </w:r>
      <w:r w:rsidR="00AB4B48">
        <w:br/>
        <w:t>Bloco 2. Informações sobre o ponto de venda</w:t>
      </w:r>
      <w:r w:rsidR="0008350C">
        <w:br/>
        <w:t xml:space="preserve">Campos: </w:t>
      </w:r>
      <w:r w:rsidR="0036410D">
        <w:t>Endereço, Bairro, Cidade e Razão Social da Loja.</w:t>
      </w:r>
      <w:r w:rsidR="0036410D">
        <w:br/>
        <w:t xml:space="preserve">Essas informações de preenchimento se referem dados da loja exclusivamente a qual a transportadora deverá se dirigir para realizar a coleta dos produtos. </w:t>
      </w:r>
      <w:r w:rsidR="00AB4B48">
        <w:br/>
        <w:t>Bloco 3. Informações sobre a coleta</w:t>
      </w:r>
      <w:r w:rsidR="0036410D">
        <w:br/>
        <w:t>Campos: Observação, Quantidade de Volumes e PDF da Nota Fiscal de Devolução ao CD (Tamanho máx. 3MB).</w:t>
      </w:r>
      <w:r w:rsidR="0036410D">
        <w:br/>
        <w:t>Campo de observação é de preenchimento opcional, apenas para quando e se houver necessidade.</w:t>
      </w:r>
      <w:r w:rsidR="0036410D">
        <w:br/>
        <w:t>Quantidade de volume refere-se a quantidade de pacotes/caixas que deverão ser recolhidas pela transportadora e por ultimo a obrigatoriedade de realizar o upload do PDF da nota fiscal gerada de transferência, ou seja, a nota fiscal gerada dos produtos em questão para retorno ao CD.</w:t>
      </w:r>
      <w:r w:rsidR="0036410D">
        <w:br/>
      </w:r>
      <w:r w:rsidR="00B038EE">
        <w:t xml:space="preserve">E por fim concluir a operação a partir do clique no botão “enviar” </w:t>
      </w:r>
      <w:r w:rsidR="006B731F">
        <w:br/>
      </w:r>
      <w:r w:rsidR="006B731F">
        <w:br/>
        <w:t>Coletas -&gt; Solicitar Coletas</w:t>
      </w:r>
      <w:r w:rsidR="003C3050">
        <w:br/>
        <w:t xml:space="preserve">Ressalta-se que como os processos de Vitrine, Reforma de Loja e Reversa já possuem blocos de preenchimento pertinentes a coleta não é necessário realizar novamente a solicitação de coleta, por este motivo os produtos que forem </w:t>
      </w:r>
      <w:r w:rsidR="003C3050">
        <w:lastRenderedPageBreak/>
        <w:t xml:space="preserve">passados nesses menus não aparecerão na listagem para solicitação de coleta, apenas no menu de Coletas Solicitadas. </w:t>
      </w:r>
      <w:r w:rsidR="003C3050">
        <w:br/>
        <w:t xml:space="preserve">Todos os produtos então passados no menu de DOA serão listados individualmente (incluindo películas) </w:t>
      </w:r>
      <w:r w:rsidR="00685223">
        <w:t xml:space="preserve">para solicitação de coleta, que deverá ser realizada separadamente (películas de outros aparelhos) pois usam notas de transferência para o CD distintas, uma que foi utilizada para processar as películas no menu de DOA e a outra que será gerada para os produtos que foram avaliados no menu Avaliação do DOA por devolução de defeito pelo cliente. </w:t>
      </w:r>
      <w:r w:rsidR="00685223">
        <w:br/>
        <w:t xml:space="preserve">Na listagem dos produtos é possível verificar o campo de checkbox automaticamente preenchido em azul (significando que todos os itens estão selecionados), coluna de </w:t>
      </w:r>
      <w:r w:rsidR="00117DC8">
        <w:t xml:space="preserve">data de avaliação correspondente a data que aquele produto foi avaliado/passou pelo Claro Fix, Código Sap é o código do produto, Produto é a descrição daquele material, coluna IMEI que só será preenchida para produtos do tipo aparelhos e ou que contenham esse tipo de identificação obrigatória para rastreabilidade e identificação do produto, coluna de Processo que evidencia qual menu ou processo foi o realizado para aquele produto, por fim as ultimas duas colunas tratam-se dos arquivos de nota fiscal de venda e de troca/devolução, sendo nas colunas NF venda e NF Devolução/Troca, nestas colunas terá um ícone de arquivo para cada linha/produto ou um botão “Fazer upload” </w:t>
      </w:r>
      <w:r w:rsidR="00C553A2">
        <w:t xml:space="preserve">, quando o processo for um DOA oriundo de produtos como película a coluna de NF Venda não terá um icone de arquivo e tão pouco o botão para realizar o upload e na coluna NF Devolução/Troca já aparecerá um icone de arquivo preenchido que corresponde ao PDF imputado anteriormente no menu de DOA, então para solicitar a coleta dos produtos de película DOA é necessário deixar preenchido de azul apenas as linhas que correspondem a produtos de película, preencher os blocos de coleta conforme as orientações já passadas sobre Informações sobre o Contato, Informações sobre o ponto de venda e Informações sobre a coleta e realizar </w:t>
      </w:r>
      <w:r w:rsidR="007E513A">
        <w:t>o upload da nota de transferência tanto em PDF quanto em XML,</w:t>
      </w:r>
      <w:r w:rsidR="00C553A2">
        <w:t xml:space="preserve"> por fim </w:t>
      </w:r>
      <w:r w:rsidR="007E513A">
        <w:t>solicitar</w:t>
      </w:r>
      <w:r w:rsidR="00C553A2">
        <w:t xml:space="preserve"> as coletas. Para os demais produtos que foram avaliados individualmente e tiveram apenas a nota de venda imputada no sistema anteriormente é necessário realizar o upload linha a linha de cada produto das notas de troca que foram geradas no momento da devolução para o cliente, que comprova que a troca foi realizada dentro do período de 7 dias e que é exigida pelo fornecedor, essas notas também devem acompanhar o produto fisicamente, ou seja, notas impressas em papel para maior assertividade do processo, por fim para finalizar a coleta desses produtos deve-se gerar no SAP uma única nota de transferência para o CD contendo todos esses produtos e esta nota única deve ser carregada no sistema em PDF e XML</w:t>
      </w:r>
      <w:r w:rsidR="00072D24">
        <w:br/>
      </w:r>
      <w:r w:rsidR="007E513A">
        <w:t>Coletas -&gt; Coletas Solicitadas</w:t>
      </w:r>
      <w:r w:rsidR="00C07BB2">
        <w:br/>
        <w:t>Apresenta uma listagem dos processos de coleta já solicitados</w:t>
      </w:r>
      <w:r w:rsidR="00DA6AE4">
        <w:t xml:space="preserve">, inicialmente de forma resumida, trazendo o ID de coleta que foi gerado, a data e número da NF-e, </w:t>
      </w:r>
      <w:r w:rsidR="00DA6AE4">
        <w:lastRenderedPageBreak/>
        <w:t>em seguida lista alguns dos dados preenchidos como cidade, bairro, endereço, observações e quantidade de volumes</w:t>
      </w:r>
      <w:r w:rsidR="00E65EED">
        <w:t>. Ai clicar expande a relação de forma mais detalhada da forma que era visto no menu de Solicitar Coleta</w:t>
      </w:r>
      <w:r w:rsidR="002B78CB">
        <w:t>, podendo conferir e baixar novamente todas as notas fiscais tanto em PDF quanto em XML.</w:t>
      </w:r>
      <w:r w:rsidR="00EC2F9F">
        <w:br/>
      </w:r>
      <w:r w:rsidR="00EC2F9F">
        <w:br/>
        <w:t xml:space="preserve">Ajuda -&gt; </w:t>
      </w:r>
      <w:r w:rsidR="000138C4">
        <w:t xml:space="preserve">FAQ </w:t>
      </w:r>
      <w:r w:rsidR="000138C4">
        <w:br/>
        <w:t>É o menu Frequently Asked Questions (FAQ) que concentram dúvidas comuns e suas respostas para o uso do sistema e de processos. Como por exemplo: “O que fazer e quem comunicar em caso de instabilidade da plataforma?” R:”</w:t>
      </w:r>
      <w:r w:rsidR="000138C4" w:rsidRPr="000138C4">
        <w:t xml:space="preserve"> em caso de instabilidade ne plataforma Claro Fix, enviar e-mail para suporte@crontype.com informando o ocorrido.</w:t>
      </w:r>
      <w:r w:rsidR="000138C4">
        <w:t>”</w:t>
      </w:r>
      <w:r w:rsidR="000138C4">
        <w:br/>
      </w:r>
      <w:r w:rsidR="000138C4">
        <w:br/>
        <w:t xml:space="preserve">Ajuda -&gt; Manual </w:t>
      </w:r>
      <w:r w:rsidR="000138C4">
        <w:br/>
        <w:t xml:space="preserve">Não abre uma nova página, apenas realiza o download do arquivo mais recente em PDF. O arquivo é um manual de uso da plataforma que explica o preenchimento de cada campo e funcionalidade dentro da plataforma Claro Fix, extremamente didático partindo de fotos </w:t>
      </w:r>
      <w:r w:rsidR="00EB5351">
        <w:t xml:space="preserve">e sinalizações visuais. </w:t>
      </w:r>
      <w:r w:rsidR="00AA4E40">
        <w:br/>
      </w:r>
      <w:r w:rsidR="00AA4E40">
        <w:br/>
      </w:r>
      <w:r w:rsidR="00994E96">
        <w:t xml:space="preserve">Demais informações: Para realizar todo o processo </w:t>
      </w:r>
      <w:r w:rsidR="009B558A">
        <w:t xml:space="preserve">no Claro </w:t>
      </w:r>
      <w:proofErr w:type="spellStart"/>
      <w:r w:rsidR="009B558A">
        <w:t>Fix</w:t>
      </w:r>
      <w:proofErr w:type="spellEnd"/>
      <w:r w:rsidR="009B558A">
        <w:t xml:space="preserve"> é necessário a geração de algumas Notas Fiscais a partir do SAP, porém </w:t>
      </w:r>
      <w:r w:rsidR="00012E31">
        <w:t xml:space="preserve">os sistemas não são ligados. O Claro </w:t>
      </w:r>
      <w:proofErr w:type="spellStart"/>
      <w:r w:rsidR="00012E31">
        <w:t>Fix</w:t>
      </w:r>
      <w:proofErr w:type="spellEnd"/>
      <w:r w:rsidR="00012E31">
        <w:t xml:space="preserve"> serve para armazenar e criar rastreabilidade da relação de materiais e notas fiscais, além de controle </w:t>
      </w:r>
      <w:r w:rsidR="003008B6">
        <w:t xml:space="preserve">logístico e geração de dados. </w:t>
      </w:r>
      <w:r w:rsidR="003008B6">
        <w:br/>
      </w:r>
      <w:r w:rsidR="00A27C6A">
        <w:br/>
      </w:r>
      <w:r w:rsidR="003008B6">
        <w:t xml:space="preserve">Como realizar a </w:t>
      </w:r>
      <w:r w:rsidR="00A27C6A">
        <w:t>análise</w:t>
      </w:r>
      <w:r w:rsidR="003008B6">
        <w:t xml:space="preserve"> dos produtos para que sejam validos </w:t>
      </w:r>
      <w:r w:rsidR="00C0568F">
        <w:t>durante a devolução</w:t>
      </w:r>
      <w:r w:rsidR="00A27C6A">
        <w:t>?</w:t>
      </w:r>
      <w:r w:rsidR="00A27C6A">
        <w:br/>
        <w:t xml:space="preserve">1. Necessário observar se o produto apresenta sinais de mau uso (riscos profundos, sujidades ou qualquer alteração física e ou de funcionamento diferente de um produto novo). </w:t>
      </w:r>
      <w:r w:rsidR="00A17376">
        <w:br/>
      </w:r>
      <w:r w:rsidR="00A27C6A">
        <w:t>2. O produto precisa estar na embalagem original, esta deverá estar em condições similares ao qual foi entregue.</w:t>
      </w:r>
      <w:r w:rsidR="00A27C6A">
        <w:br/>
        <w:t xml:space="preserve">3. No momento da devolução do produto ele deve acompanhar todo o seu kit completo, ou seja, se o produto é vendido na caixa com cabo, fonte, fone etc. ele deve ser devolvido com todos os itens listados originalmente dentro da caixa. </w:t>
      </w:r>
      <w:r w:rsidR="00AC29DB">
        <w:br/>
      </w:r>
    </w:p>
    <w:sectPr w:rsidR="00CC1C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E3524" w14:textId="77777777" w:rsidR="00AA1B6D" w:rsidRDefault="00AA1B6D" w:rsidP="00D32A8A">
      <w:pPr>
        <w:spacing w:after="0" w:line="240" w:lineRule="auto"/>
      </w:pPr>
      <w:r>
        <w:separator/>
      </w:r>
    </w:p>
  </w:endnote>
  <w:endnote w:type="continuationSeparator" w:id="0">
    <w:p w14:paraId="2B138946" w14:textId="77777777" w:rsidR="00AA1B6D" w:rsidRDefault="00AA1B6D" w:rsidP="00D32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D18A0" w14:textId="77777777" w:rsidR="00AA1B6D" w:rsidRDefault="00AA1B6D" w:rsidP="00D32A8A">
      <w:pPr>
        <w:spacing w:after="0" w:line="240" w:lineRule="auto"/>
      </w:pPr>
      <w:r>
        <w:separator/>
      </w:r>
    </w:p>
  </w:footnote>
  <w:footnote w:type="continuationSeparator" w:id="0">
    <w:p w14:paraId="5EFAFC59" w14:textId="77777777" w:rsidR="00AA1B6D" w:rsidRDefault="00AA1B6D" w:rsidP="00D32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EA1E" w14:textId="40F62FAD" w:rsidR="00D32A8A" w:rsidRDefault="00D32A8A">
    <w:pPr>
      <w:pStyle w:val="Cabealho"/>
    </w:pPr>
    <w:r w:rsidRPr="00D32A8A">
      <w:br/>
    </w:r>
    <w:r w:rsidRPr="00D32A8A">
      <w:rPr>
        <w:rFonts w:ascii="Arial" w:hAnsi="Arial" w:cs="Arial"/>
      </w:rPr>
      <w:t>​</w:t>
    </w:r>
    <w:r w:rsidRPr="00D32A8A">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A8A"/>
    <w:rsid w:val="00012E31"/>
    <w:rsid w:val="000138C4"/>
    <w:rsid w:val="00072D24"/>
    <w:rsid w:val="0008350C"/>
    <w:rsid w:val="000B0946"/>
    <w:rsid w:val="000D1D71"/>
    <w:rsid w:val="00117DBC"/>
    <w:rsid w:val="00117DC8"/>
    <w:rsid w:val="00125390"/>
    <w:rsid w:val="0014700D"/>
    <w:rsid w:val="002816E3"/>
    <w:rsid w:val="002B78CB"/>
    <w:rsid w:val="003008B6"/>
    <w:rsid w:val="0036410D"/>
    <w:rsid w:val="003C3050"/>
    <w:rsid w:val="003E69D0"/>
    <w:rsid w:val="0048285E"/>
    <w:rsid w:val="00685223"/>
    <w:rsid w:val="006B731F"/>
    <w:rsid w:val="007E513A"/>
    <w:rsid w:val="00806D37"/>
    <w:rsid w:val="00806FAC"/>
    <w:rsid w:val="008674BE"/>
    <w:rsid w:val="00994E96"/>
    <w:rsid w:val="009B558A"/>
    <w:rsid w:val="009C2D52"/>
    <w:rsid w:val="00A17376"/>
    <w:rsid w:val="00A27C6A"/>
    <w:rsid w:val="00AA1B6D"/>
    <w:rsid w:val="00AA4E40"/>
    <w:rsid w:val="00AB4B48"/>
    <w:rsid w:val="00AC29DB"/>
    <w:rsid w:val="00B038EE"/>
    <w:rsid w:val="00B11A1E"/>
    <w:rsid w:val="00B60CE7"/>
    <w:rsid w:val="00C0568F"/>
    <w:rsid w:val="00C07BB2"/>
    <w:rsid w:val="00C553A2"/>
    <w:rsid w:val="00CC1CF8"/>
    <w:rsid w:val="00CF483B"/>
    <w:rsid w:val="00D25D62"/>
    <w:rsid w:val="00D32A8A"/>
    <w:rsid w:val="00D912BF"/>
    <w:rsid w:val="00DA6AE4"/>
    <w:rsid w:val="00E65EED"/>
    <w:rsid w:val="00EB5351"/>
    <w:rsid w:val="00EC2F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E563C"/>
  <w15:chartTrackingRefBased/>
  <w15:docId w15:val="{264E1753-ED3D-4220-A9BD-23BA3137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32A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32A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32A8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32A8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32A8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32A8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32A8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32A8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32A8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32A8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32A8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32A8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32A8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32A8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32A8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32A8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32A8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32A8A"/>
    <w:rPr>
      <w:rFonts w:eastAsiaTheme="majorEastAsia" w:cstheme="majorBidi"/>
      <w:color w:val="272727" w:themeColor="text1" w:themeTint="D8"/>
    </w:rPr>
  </w:style>
  <w:style w:type="paragraph" w:styleId="Ttulo">
    <w:name w:val="Title"/>
    <w:basedOn w:val="Normal"/>
    <w:next w:val="Normal"/>
    <w:link w:val="TtuloChar"/>
    <w:uiPriority w:val="10"/>
    <w:qFormat/>
    <w:rsid w:val="00D32A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32A8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32A8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32A8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32A8A"/>
    <w:pPr>
      <w:spacing w:before="160"/>
      <w:jc w:val="center"/>
    </w:pPr>
    <w:rPr>
      <w:i/>
      <w:iCs/>
      <w:color w:val="404040" w:themeColor="text1" w:themeTint="BF"/>
    </w:rPr>
  </w:style>
  <w:style w:type="character" w:customStyle="1" w:styleId="CitaoChar">
    <w:name w:val="Citação Char"/>
    <w:basedOn w:val="Fontepargpadro"/>
    <w:link w:val="Citao"/>
    <w:uiPriority w:val="29"/>
    <w:rsid w:val="00D32A8A"/>
    <w:rPr>
      <w:i/>
      <w:iCs/>
      <w:color w:val="404040" w:themeColor="text1" w:themeTint="BF"/>
    </w:rPr>
  </w:style>
  <w:style w:type="paragraph" w:styleId="PargrafodaLista">
    <w:name w:val="List Paragraph"/>
    <w:basedOn w:val="Normal"/>
    <w:uiPriority w:val="34"/>
    <w:qFormat/>
    <w:rsid w:val="00D32A8A"/>
    <w:pPr>
      <w:ind w:left="720"/>
      <w:contextualSpacing/>
    </w:pPr>
  </w:style>
  <w:style w:type="character" w:styleId="nfaseIntensa">
    <w:name w:val="Intense Emphasis"/>
    <w:basedOn w:val="Fontepargpadro"/>
    <w:uiPriority w:val="21"/>
    <w:qFormat/>
    <w:rsid w:val="00D32A8A"/>
    <w:rPr>
      <w:i/>
      <w:iCs/>
      <w:color w:val="0F4761" w:themeColor="accent1" w:themeShade="BF"/>
    </w:rPr>
  </w:style>
  <w:style w:type="paragraph" w:styleId="CitaoIntensa">
    <w:name w:val="Intense Quote"/>
    <w:basedOn w:val="Normal"/>
    <w:next w:val="Normal"/>
    <w:link w:val="CitaoIntensaChar"/>
    <w:uiPriority w:val="30"/>
    <w:qFormat/>
    <w:rsid w:val="00D32A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32A8A"/>
    <w:rPr>
      <w:i/>
      <w:iCs/>
      <w:color w:val="0F4761" w:themeColor="accent1" w:themeShade="BF"/>
    </w:rPr>
  </w:style>
  <w:style w:type="character" w:styleId="RefernciaIntensa">
    <w:name w:val="Intense Reference"/>
    <w:basedOn w:val="Fontepargpadro"/>
    <w:uiPriority w:val="32"/>
    <w:qFormat/>
    <w:rsid w:val="00D32A8A"/>
    <w:rPr>
      <w:b/>
      <w:bCs/>
      <w:smallCaps/>
      <w:color w:val="0F4761" w:themeColor="accent1" w:themeShade="BF"/>
      <w:spacing w:val="5"/>
    </w:rPr>
  </w:style>
  <w:style w:type="paragraph" w:styleId="Cabealho">
    <w:name w:val="header"/>
    <w:basedOn w:val="Normal"/>
    <w:link w:val="CabealhoChar"/>
    <w:uiPriority w:val="99"/>
    <w:unhideWhenUsed/>
    <w:rsid w:val="00D32A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32A8A"/>
  </w:style>
  <w:style w:type="paragraph" w:styleId="Rodap">
    <w:name w:val="footer"/>
    <w:basedOn w:val="Normal"/>
    <w:link w:val="RodapChar"/>
    <w:uiPriority w:val="99"/>
    <w:unhideWhenUsed/>
    <w:rsid w:val="00D32A8A"/>
    <w:pPr>
      <w:tabs>
        <w:tab w:val="center" w:pos="4252"/>
        <w:tab w:val="right" w:pos="8504"/>
      </w:tabs>
      <w:spacing w:after="0" w:line="240" w:lineRule="auto"/>
    </w:pPr>
  </w:style>
  <w:style w:type="character" w:customStyle="1" w:styleId="RodapChar">
    <w:name w:val="Rodapé Char"/>
    <w:basedOn w:val="Fontepargpadro"/>
    <w:link w:val="Rodap"/>
    <w:uiPriority w:val="99"/>
    <w:rsid w:val="00D32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1899</TotalTime>
  <Pages>5</Pages>
  <Words>2000</Words>
  <Characters>10802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ANDRESSA OGURA BAPTISTA</dc:creator>
  <cp:keywords/>
  <dc:description/>
  <cp:lastModifiedBy>ANDRESSA OGURA BAPTISTA</cp:lastModifiedBy>
  <cp:revision>3</cp:revision>
  <dcterms:created xsi:type="dcterms:W3CDTF">2026-03-23T17:13:00Z</dcterms:created>
  <dcterms:modified xsi:type="dcterms:W3CDTF">2026-03-27T18:50:00Z</dcterms:modified>
</cp:coreProperties>
</file>