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3E42" w14:textId="4B1EBF7E" w:rsidR="008C3269" w:rsidRDefault="008C3269">
      <w:pPr>
        <w:rPr>
          <w:b/>
          <w:bCs/>
        </w:rPr>
      </w:pPr>
      <w:r>
        <w:t xml:space="preserve">Titulo: </w:t>
      </w:r>
      <w:hyperlink r:id="rId5" w:history="1">
        <w:r w:rsidRPr="008C3269">
          <w:rPr>
            <w:rStyle w:val="Hyperlink"/>
            <w:b/>
            <w:bCs/>
          </w:rPr>
          <w:t>Soluções Digitais - Venda de Site Pronto, Registro de Domínio e Construtor de Site (Comercial PME)</w:t>
        </w:r>
      </w:hyperlink>
    </w:p>
    <w:p w14:paraId="65000DE3" w14:textId="77777777" w:rsidR="008C3269" w:rsidRDefault="008C3269">
      <w:pPr>
        <w:rPr>
          <w:b/>
          <w:bCs/>
        </w:rPr>
      </w:pPr>
    </w:p>
    <w:p w14:paraId="22383169" w14:textId="77777777" w:rsidR="008C3269" w:rsidRPr="008C3269" w:rsidRDefault="008C3269" w:rsidP="008C3269">
      <w:r w:rsidRPr="008C3269">
        <w:t>Entenda</w:t>
      </w:r>
    </w:p>
    <w:p w14:paraId="60CC41B7" w14:textId="77777777" w:rsidR="008C3269" w:rsidRPr="008C3269" w:rsidRDefault="008C3269" w:rsidP="008C3269">
      <w:r w:rsidRPr="008C3269">
        <w:t>Este procedimento é utilizado para registrar, na ferramenta </w:t>
      </w:r>
      <w:r w:rsidRPr="008C3269">
        <w:rPr>
          <w:b/>
          <w:bCs/>
        </w:rPr>
        <w:t>Hub</w:t>
      </w:r>
      <w:r w:rsidRPr="008C3269">
        <w:t>, a venda dos produtos</w:t>
      </w:r>
      <w:r w:rsidRPr="008C3269">
        <w:rPr>
          <w:b/>
          <w:bCs/>
        </w:rPr>
        <w:t> Site pronto</w:t>
      </w:r>
      <w:r w:rsidRPr="008C3269">
        <w:t>, </w:t>
      </w:r>
      <w:r w:rsidRPr="008C3269">
        <w:rPr>
          <w:b/>
          <w:bCs/>
        </w:rPr>
        <w:t>Registro de domínio</w:t>
      </w:r>
      <w:r w:rsidRPr="008C3269">
        <w:t> e </w:t>
      </w:r>
      <w:r w:rsidRPr="008C3269">
        <w:rPr>
          <w:b/>
          <w:bCs/>
        </w:rPr>
        <w:t>Construtor de sites</w:t>
      </w:r>
      <w:r w:rsidRPr="008C3269">
        <w:t>.</w:t>
      </w:r>
    </w:p>
    <w:p w14:paraId="130AE332" w14:textId="77777777" w:rsidR="008C3269" w:rsidRPr="008C3269" w:rsidRDefault="008C3269" w:rsidP="008C3269">
      <w:r w:rsidRPr="008C3269">
        <w:t>Válido para</w:t>
      </w:r>
    </w:p>
    <w:p w14:paraId="23BAA99E" w14:textId="77777777" w:rsidR="008C3269" w:rsidRPr="008C3269" w:rsidRDefault="008C3269" w:rsidP="008C3269">
      <w:pPr>
        <w:numPr>
          <w:ilvl w:val="0"/>
          <w:numId w:val="1"/>
        </w:numPr>
      </w:pPr>
      <w:r w:rsidRPr="008C3269">
        <w:rPr>
          <w:b/>
          <w:bCs/>
        </w:rPr>
        <w:t>PJ</w:t>
      </w:r>
      <w:r w:rsidRPr="008C3269">
        <w:t>: Celular PME e Internet PME.</w:t>
      </w:r>
    </w:p>
    <w:p w14:paraId="4B09CB92" w14:textId="77777777" w:rsidR="008C3269" w:rsidRPr="008C3269" w:rsidRDefault="008C3269" w:rsidP="008C3269">
      <w:pPr>
        <w:numPr>
          <w:ilvl w:val="0"/>
          <w:numId w:val="1"/>
        </w:numPr>
      </w:pPr>
      <w:r w:rsidRPr="008C3269">
        <w:t>Lojas Próprias, Agente Autorizado.</w:t>
      </w:r>
    </w:p>
    <w:p w14:paraId="51D36A38" w14:textId="77777777" w:rsidR="008C3269" w:rsidRPr="008C3269" w:rsidRDefault="008C3269" w:rsidP="008C3269">
      <w:pPr>
        <w:numPr>
          <w:ilvl w:val="0"/>
          <w:numId w:val="1"/>
        </w:numPr>
      </w:pPr>
      <w:r w:rsidRPr="008C3269">
        <w:t>Clientes </w:t>
      </w:r>
      <w:r w:rsidRPr="008C3269">
        <w:rPr>
          <w:i/>
          <w:iCs/>
        </w:rPr>
        <w:t>prospect</w:t>
      </w:r>
      <w:r w:rsidRPr="008C3269">
        <w:t> ou da base.</w:t>
      </w:r>
    </w:p>
    <w:p w14:paraId="369EB971" w14:textId="77777777" w:rsidR="008C3269" w:rsidRPr="008C3269" w:rsidRDefault="008C3269" w:rsidP="008C3269">
      <w:pPr>
        <w:numPr>
          <w:ilvl w:val="0"/>
          <w:numId w:val="1"/>
        </w:numPr>
      </w:pPr>
      <w:r w:rsidRPr="008C3269">
        <w:rPr>
          <w:b/>
          <w:bCs/>
        </w:rPr>
        <w:t>Canais de venda</w:t>
      </w:r>
      <w:r w:rsidRPr="008C3269">
        <w:t>: Top PME, Inside Sales e Field Sales.</w:t>
      </w:r>
    </w:p>
    <w:p w14:paraId="23FEF857" w14:textId="77777777" w:rsidR="008C3269" w:rsidRPr="008C3269" w:rsidRDefault="008C3269" w:rsidP="008C3269">
      <w:r w:rsidRPr="008C3269">
        <w:t>Regras gerais</w:t>
      </w:r>
    </w:p>
    <w:p w14:paraId="0789EA4A" w14:textId="77777777" w:rsidR="008C3269" w:rsidRPr="008C3269" w:rsidRDefault="008C3269" w:rsidP="008C3269">
      <w:pPr>
        <w:numPr>
          <w:ilvl w:val="0"/>
          <w:numId w:val="2"/>
        </w:numPr>
      </w:pPr>
      <w:r w:rsidRPr="008C3269">
        <w:t>Saiba mais sobre o </w:t>
      </w:r>
      <w:hyperlink r:id="rId6" w:tgtFrame="_blank" w:history="1">
        <w:r w:rsidRPr="008C3269">
          <w:rPr>
            <w:rStyle w:val="Hyperlink"/>
          </w:rPr>
          <w:t>Site Pronto</w:t>
        </w:r>
      </w:hyperlink>
      <w:r w:rsidRPr="008C3269">
        <w:t>.</w:t>
      </w:r>
    </w:p>
    <w:p w14:paraId="50EDD3B3" w14:textId="77777777" w:rsidR="008C3269" w:rsidRPr="008C3269" w:rsidRDefault="008C3269" w:rsidP="008C3269">
      <w:pPr>
        <w:numPr>
          <w:ilvl w:val="0"/>
          <w:numId w:val="2"/>
        </w:numPr>
      </w:pPr>
      <w:r w:rsidRPr="008C3269">
        <w:t>Saiba mais sobre o </w:t>
      </w:r>
      <w:hyperlink r:id="rId7" w:tgtFrame="_blank" w:history="1">
        <w:r w:rsidRPr="008C3269">
          <w:rPr>
            <w:rStyle w:val="Hyperlink"/>
          </w:rPr>
          <w:t>Registro de Domínio</w:t>
        </w:r>
      </w:hyperlink>
      <w:r w:rsidRPr="008C3269">
        <w:t>.</w:t>
      </w:r>
    </w:p>
    <w:p w14:paraId="4EDF6A6B" w14:textId="77777777" w:rsidR="008C3269" w:rsidRPr="008C3269" w:rsidRDefault="008C3269" w:rsidP="008C3269">
      <w:pPr>
        <w:numPr>
          <w:ilvl w:val="0"/>
          <w:numId w:val="2"/>
        </w:numPr>
      </w:pPr>
      <w:r w:rsidRPr="008C3269">
        <w:t>Saiba mais sobre o </w:t>
      </w:r>
      <w:hyperlink r:id="rId8" w:tgtFrame="_blank" w:history="1">
        <w:r w:rsidRPr="008C3269">
          <w:rPr>
            <w:rStyle w:val="Hyperlink"/>
          </w:rPr>
          <w:t>Construtor de Site</w:t>
        </w:r>
      </w:hyperlink>
      <w:r w:rsidRPr="008C3269">
        <w:t>.</w:t>
      </w:r>
    </w:p>
    <w:p w14:paraId="6C027664" w14:textId="77777777" w:rsidR="008C3269" w:rsidRPr="008C3269" w:rsidRDefault="008C3269" w:rsidP="008C3269">
      <w:pPr>
        <w:numPr>
          <w:ilvl w:val="0"/>
          <w:numId w:val="2"/>
        </w:numPr>
      </w:pPr>
      <w:r w:rsidRPr="008C3269">
        <w:t>Documentos necessários para contratação:</w:t>
      </w:r>
    </w:p>
    <w:p w14:paraId="3584CD45" w14:textId="77777777" w:rsidR="008C3269" w:rsidRPr="008C3269" w:rsidRDefault="008C3269" w:rsidP="008C3269">
      <w:pPr>
        <w:numPr>
          <w:ilvl w:val="1"/>
          <w:numId w:val="2"/>
        </w:numPr>
      </w:pPr>
      <w:r w:rsidRPr="008C3269">
        <w:rPr>
          <w:b/>
          <w:bCs/>
        </w:rPr>
        <w:t>Registros de Títulos</w:t>
      </w:r>
      <w:r w:rsidRPr="008C3269">
        <w:t>, ou</w:t>
      </w:r>
      <w:r w:rsidRPr="008C3269">
        <w:rPr>
          <w:b/>
          <w:bCs/>
        </w:rPr>
        <w:t> cópia do Contrato Social</w:t>
      </w:r>
      <w:r w:rsidRPr="008C3269">
        <w:t>, ou </w:t>
      </w:r>
      <w:r w:rsidRPr="008C3269">
        <w:rPr>
          <w:b/>
          <w:bCs/>
        </w:rPr>
        <w:t>Ata da Assembleia e Estatuto Social</w:t>
      </w:r>
      <w:r w:rsidRPr="008C3269">
        <w:t>, ou </w:t>
      </w:r>
      <w:r w:rsidRPr="008C3269">
        <w:rPr>
          <w:b/>
          <w:bCs/>
        </w:rPr>
        <w:t>Requerimento de Empresário Individual</w:t>
      </w:r>
      <w:r w:rsidRPr="008C3269">
        <w:t>.</w:t>
      </w:r>
    </w:p>
    <w:p w14:paraId="42C39C1E" w14:textId="77777777" w:rsidR="008C3269" w:rsidRPr="008C3269" w:rsidRDefault="008C3269" w:rsidP="008C3269">
      <w:pPr>
        <w:numPr>
          <w:ilvl w:val="1"/>
          <w:numId w:val="2"/>
        </w:numPr>
      </w:pPr>
      <w:r w:rsidRPr="008C3269">
        <w:rPr>
          <w:b/>
          <w:bCs/>
        </w:rPr>
        <w:t>Cartão do CNPJ</w:t>
      </w:r>
      <w:r w:rsidRPr="008C3269">
        <w:t>. No caso de o </w:t>
      </w:r>
      <w:r w:rsidRPr="008C3269">
        <w:rPr>
          <w:b/>
          <w:bCs/>
        </w:rPr>
        <w:t>CNPJ </w:t>
      </w:r>
      <w:r w:rsidRPr="008C3269">
        <w:t>estar cadastrado na </w:t>
      </w:r>
      <w:r w:rsidRPr="008C3269">
        <w:rPr>
          <w:b/>
          <w:bCs/>
        </w:rPr>
        <w:t>Receita Federal</w:t>
      </w:r>
      <w:r w:rsidRPr="008C3269">
        <w:t>, no campo </w:t>
      </w:r>
      <w:r w:rsidRPr="008C3269">
        <w:rPr>
          <w:b/>
          <w:bCs/>
        </w:rPr>
        <w:t>Código e Descrição da Natureza Jurídica</w:t>
      </w:r>
      <w:r w:rsidRPr="008C3269">
        <w:t>, como </w:t>
      </w:r>
      <w:r w:rsidRPr="008C3269">
        <w:rPr>
          <w:b/>
          <w:bCs/>
        </w:rPr>
        <w:t>Produtor Rural</w:t>
      </w:r>
      <w:r w:rsidRPr="008C3269">
        <w:t> (</w:t>
      </w:r>
      <w:r w:rsidRPr="008C3269">
        <w:rPr>
          <w:b/>
          <w:bCs/>
        </w:rPr>
        <w:t>Pessoa Física</w:t>
      </w:r>
      <w:r w:rsidRPr="008C3269">
        <w:t>), é possível aceitar apenas o </w:t>
      </w:r>
      <w:r w:rsidRPr="008C3269">
        <w:rPr>
          <w:b/>
          <w:bCs/>
        </w:rPr>
        <w:t>CEI </w:t>
      </w:r>
      <w:r w:rsidRPr="008C3269">
        <w:t>e o </w:t>
      </w:r>
      <w:r w:rsidRPr="008C3269">
        <w:rPr>
          <w:b/>
          <w:bCs/>
        </w:rPr>
        <w:t>CADESP </w:t>
      </w:r>
      <w:r w:rsidRPr="008C3269">
        <w:t>como documentação da empresa.</w:t>
      </w:r>
    </w:p>
    <w:p w14:paraId="654912BF" w14:textId="77777777" w:rsidR="008C3269" w:rsidRPr="008C3269" w:rsidRDefault="008C3269" w:rsidP="008C3269">
      <w:pPr>
        <w:numPr>
          <w:ilvl w:val="1"/>
          <w:numId w:val="2"/>
        </w:numPr>
      </w:pPr>
      <w:r w:rsidRPr="008C3269">
        <w:rPr>
          <w:b/>
          <w:bCs/>
        </w:rPr>
        <w:t>RG</w:t>
      </w:r>
      <w:r w:rsidRPr="008C3269">
        <w:t>, </w:t>
      </w:r>
      <w:r w:rsidRPr="008C3269">
        <w:rPr>
          <w:b/>
          <w:bCs/>
        </w:rPr>
        <w:t>CPF</w:t>
      </w:r>
      <w:r w:rsidRPr="008C3269">
        <w:t>, </w:t>
      </w:r>
      <w:r w:rsidRPr="008C3269">
        <w:rPr>
          <w:b/>
          <w:bCs/>
        </w:rPr>
        <w:t>CNH</w:t>
      </w:r>
      <w:r w:rsidRPr="008C3269">
        <w:t>, </w:t>
      </w:r>
      <w:r w:rsidRPr="008C3269">
        <w:rPr>
          <w:b/>
          <w:bCs/>
        </w:rPr>
        <w:t>documentos oficiais de identificação profissional</w:t>
      </w:r>
      <w:r w:rsidRPr="008C3269">
        <w:t> ou </w:t>
      </w:r>
      <w:r w:rsidRPr="008C3269">
        <w:rPr>
          <w:b/>
          <w:bCs/>
        </w:rPr>
        <w:t>RNE </w:t>
      </w:r>
      <w:r w:rsidRPr="008C3269">
        <w:t>(Estrangeiro) do responsável legal.</w:t>
      </w:r>
    </w:p>
    <w:p w14:paraId="3F612026" w14:textId="77777777" w:rsidR="008C3269" w:rsidRPr="008C3269" w:rsidRDefault="008C3269" w:rsidP="008C3269">
      <w:r w:rsidRPr="008C3269">
        <w:t> </w:t>
      </w:r>
    </w:p>
    <w:p w14:paraId="0C1B27D3" w14:textId="77777777" w:rsidR="008C3269" w:rsidRPr="008C3269" w:rsidRDefault="008C3269" w:rsidP="008C3269">
      <w:r w:rsidRPr="008C3269">
        <w:rPr>
          <w:b/>
          <w:bCs/>
        </w:rPr>
        <w:t>Importante</w:t>
      </w:r>
      <w:r w:rsidRPr="008C3269">
        <w:t>: em caso de dúvidas para concluir a venda ou para anexar documentos:</w:t>
      </w:r>
    </w:p>
    <w:p w14:paraId="08D39136" w14:textId="77777777" w:rsidR="008C3269" w:rsidRPr="008C3269" w:rsidRDefault="008C3269" w:rsidP="008C3269">
      <w:r w:rsidRPr="008C3269">
        <w:t> </w:t>
      </w:r>
    </w:p>
    <w:p w14:paraId="37768A00" w14:textId="77777777" w:rsidR="008C3269" w:rsidRPr="008C3269" w:rsidRDefault="008C3269" w:rsidP="008C3269">
      <w:pPr>
        <w:numPr>
          <w:ilvl w:val="0"/>
          <w:numId w:val="3"/>
        </w:numPr>
      </w:pPr>
      <w:r w:rsidRPr="008C3269">
        <w:rPr>
          <w:b/>
          <w:bCs/>
        </w:rPr>
        <w:t>Canais </w:t>
      </w:r>
      <w:r w:rsidRPr="008C3269">
        <w:rPr>
          <w:b/>
          <w:bCs/>
          <w:i/>
          <w:iCs/>
        </w:rPr>
        <w:t>Inside Sales</w:t>
      </w:r>
      <w:r w:rsidRPr="008C3269">
        <w:rPr>
          <w:b/>
          <w:bCs/>
        </w:rPr>
        <w:t> e</w:t>
      </w:r>
      <w:r w:rsidRPr="008C3269">
        <w:rPr>
          <w:b/>
          <w:bCs/>
          <w:i/>
          <w:iCs/>
        </w:rPr>
        <w:t> Field Sales</w:t>
      </w:r>
      <w:r w:rsidRPr="008C3269">
        <w:t>: acione o </w:t>
      </w:r>
      <w:r w:rsidRPr="008C3269">
        <w:rPr>
          <w:b/>
          <w:bCs/>
        </w:rPr>
        <w:t>Consultor de Solução</w:t>
      </w:r>
      <w:r w:rsidRPr="008C3269">
        <w:t> por meio do </w:t>
      </w:r>
      <w:hyperlink r:id="rId9" w:tgtFrame="_blank" w:history="1">
        <w:r w:rsidRPr="008C3269">
          <w:rPr>
            <w:rStyle w:val="Hyperlink"/>
            <w:i/>
            <w:iCs/>
          </w:rPr>
          <w:t>link </w:t>
        </w:r>
        <w:r w:rsidRPr="008C3269">
          <w:rPr>
            <w:rStyle w:val="Hyperlink"/>
          </w:rPr>
          <w:t>disponível</w:t>
        </w:r>
      </w:hyperlink>
      <w:r w:rsidRPr="008C3269">
        <w:t>.</w:t>
      </w:r>
    </w:p>
    <w:p w14:paraId="5999037B" w14:textId="77777777" w:rsidR="008C3269" w:rsidRPr="008C3269" w:rsidRDefault="008C3269" w:rsidP="008C3269">
      <w:pPr>
        <w:numPr>
          <w:ilvl w:val="0"/>
          <w:numId w:val="3"/>
        </w:numPr>
      </w:pPr>
      <w:r w:rsidRPr="008C3269">
        <w:rPr>
          <w:b/>
          <w:bCs/>
        </w:rPr>
        <w:lastRenderedPageBreak/>
        <w:t>Demais canais</w:t>
      </w:r>
      <w:r w:rsidRPr="008C3269">
        <w:t>: acione o </w:t>
      </w:r>
      <w:r w:rsidRPr="008C3269">
        <w:rPr>
          <w:b/>
          <w:bCs/>
        </w:rPr>
        <w:t>Consultor de Solução regional</w:t>
      </w:r>
      <w:r w:rsidRPr="008C3269">
        <w:t> por meio do </w:t>
      </w:r>
      <w:hyperlink r:id="rId10" w:tgtFrame="_blank" w:history="1">
        <w:r w:rsidRPr="008C3269">
          <w:rPr>
            <w:rStyle w:val="Hyperlink"/>
            <w:i/>
            <w:iCs/>
          </w:rPr>
          <w:t>link</w:t>
        </w:r>
        <w:r w:rsidRPr="008C3269">
          <w:rPr>
            <w:rStyle w:val="Hyperlink"/>
          </w:rPr>
          <w:t> disponível</w:t>
        </w:r>
      </w:hyperlink>
      <w:r w:rsidRPr="008C3269">
        <w:t>.</w:t>
      </w:r>
    </w:p>
    <w:p w14:paraId="39F7ED93" w14:textId="77777777" w:rsidR="008C3269" w:rsidRPr="008C3269" w:rsidRDefault="008C3269" w:rsidP="008C3269">
      <w:pPr>
        <w:pStyle w:val="PargrafodaLista"/>
        <w:numPr>
          <w:ilvl w:val="0"/>
          <w:numId w:val="3"/>
        </w:numPr>
        <w:shd w:val="clear" w:color="auto" w:fill="FFFFFF"/>
        <w:rPr>
          <w:rFonts w:ascii="Segoe UI" w:hAnsi="Segoe UI" w:cs="Segoe UI"/>
          <w:color w:val="444444"/>
          <w:sz w:val="18"/>
          <w:szCs w:val="18"/>
        </w:rPr>
      </w:pPr>
      <w:r w:rsidRPr="008C3269">
        <w:rPr>
          <w:rStyle w:val="test-idfield-label"/>
          <w:rFonts w:ascii="Segoe UI" w:hAnsi="Segoe UI" w:cs="Segoe UI"/>
          <w:color w:val="444444"/>
          <w:sz w:val="18"/>
          <w:szCs w:val="18"/>
        </w:rPr>
        <w:t>Como funciona</w:t>
      </w:r>
    </w:p>
    <w:tbl>
      <w:tblPr>
        <w:tblW w:w="5000" w:type="pct"/>
        <w:tblBorders>
          <w:top w:val="double" w:sz="6" w:space="0" w:color="95A5A6"/>
          <w:left w:val="double" w:sz="6" w:space="0" w:color="95A5A6"/>
          <w:bottom w:val="double" w:sz="6" w:space="0" w:color="95A5A6"/>
          <w:right w:val="double" w:sz="6" w:space="0" w:color="95A5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4"/>
        <w:gridCol w:w="4244"/>
      </w:tblGrid>
      <w:tr w:rsidR="008C3269" w14:paraId="224BB77F" w14:textId="77777777" w:rsidTr="008C3269">
        <w:tc>
          <w:tcPr>
            <w:tcW w:w="2491" w:type="pct"/>
            <w:tcBorders>
              <w:top w:val="single" w:sz="18" w:space="0" w:color="95A5A6"/>
              <w:left w:val="single" w:sz="18" w:space="0" w:color="95A5A6"/>
              <w:bottom w:val="single" w:sz="18" w:space="0" w:color="95A5A6"/>
              <w:right w:val="single" w:sz="18" w:space="0" w:color="95A5A6"/>
            </w:tcBorders>
            <w:vAlign w:val="center"/>
            <w:hideMark/>
          </w:tcPr>
          <w:p w14:paraId="7762028E" w14:textId="77777777" w:rsidR="008C3269" w:rsidRDefault="008C3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rte"/>
              </w:rPr>
              <w:t>CHECKLIST</w:t>
            </w:r>
          </w:p>
        </w:tc>
        <w:tc>
          <w:tcPr>
            <w:tcW w:w="2509" w:type="pct"/>
            <w:tcBorders>
              <w:top w:val="single" w:sz="18" w:space="0" w:color="95A5A6"/>
              <w:left w:val="single" w:sz="18" w:space="0" w:color="95A5A6"/>
              <w:bottom w:val="single" w:sz="18" w:space="0" w:color="95A5A6"/>
              <w:right w:val="single" w:sz="18" w:space="0" w:color="95A5A6"/>
            </w:tcBorders>
            <w:vAlign w:val="center"/>
            <w:hideMark/>
          </w:tcPr>
          <w:p w14:paraId="0608FFD8" w14:textId="77777777" w:rsidR="008C3269" w:rsidRDefault="008C3269">
            <w:pPr>
              <w:jc w:val="center"/>
            </w:pPr>
            <w:r>
              <w:rPr>
                <w:rStyle w:val="Forte"/>
              </w:rPr>
              <w:t>AÇÃO</w:t>
            </w:r>
          </w:p>
        </w:tc>
      </w:tr>
      <w:tr w:rsidR="008C3269" w14:paraId="019C8702" w14:textId="77777777" w:rsidTr="008C3269">
        <w:tc>
          <w:tcPr>
            <w:tcW w:w="2491" w:type="pct"/>
            <w:tcBorders>
              <w:top w:val="single" w:sz="18" w:space="0" w:color="95A5A6"/>
              <w:left w:val="single" w:sz="18" w:space="0" w:color="95A5A6"/>
              <w:bottom w:val="single" w:sz="18" w:space="0" w:color="95A5A6"/>
              <w:right w:val="single" w:sz="18" w:space="0" w:color="95A5A6"/>
            </w:tcBorders>
            <w:vAlign w:val="center"/>
            <w:hideMark/>
          </w:tcPr>
          <w:p w14:paraId="4DCB3530" w14:textId="77777777" w:rsidR="008C3269" w:rsidRDefault="008C3269">
            <w:r>
              <w:rPr>
                <w:rStyle w:val="Forte"/>
              </w:rPr>
              <w:t>1. Para cadastrar o pedido, siga as instruções de acordo com o sistema:</w:t>
            </w:r>
          </w:p>
        </w:tc>
        <w:tc>
          <w:tcPr>
            <w:tcW w:w="2509" w:type="pct"/>
            <w:tcBorders>
              <w:top w:val="single" w:sz="18" w:space="0" w:color="95A5A6"/>
              <w:left w:val="single" w:sz="18" w:space="0" w:color="95A5A6"/>
              <w:bottom w:val="single" w:sz="18" w:space="0" w:color="95A5A6"/>
              <w:right w:val="single" w:sz="18" w:space="0" w:color="95A5A6"/>
            </w:tcBorders>
            <w:vAlign w:val="center"/>
            <w:hideMark/>
          </w:tcPr>
          <w:p w14:paraId="07C4592B" w14:textId="77777777" w:rsidR="008C3269" w:rsidRDefault="008C3269">
            <w:pPr>
              <w:pStyle w:val="NormalWeb"/>
              <w:spacing w:before="0" w:beforeAutospacing="0" w:after="0" w:afterAutospacing="0"/>
            </w:pPr>
            <w:r>
              <w:rPr>
                <w:rStyle w:val="Forte"/>
                <w:rFonts w:eastAsiaTheme="majorEastAsia"/>
              </w:rPr>
              <w:t>HUB</w:t>
            </w:r>
          </w:p>
          <w:p w14:paraId="129D7B39" w14:textId="77777777" w:rsidR="008C3269" w:rsidRDefault="008C3269">
            <w:r>
              <w:t>Esse tipo de cadastro </w:t>
            </w:r>
            <w:r>
              <w:rPr>
                <w:rStyle w:val="Forte"/>
              </w:rPr>
              <w:t>é realizado pelo próprio cliente</w:t>
            </w:r>
            <w:r>
              <w:t> através do </w:t>
            </w:r>
            <w:r>
              <w:rPr>
                <w:rStyle w:val="nfase"/>
              </w:rPr>
              <w:t>site </w:t>
            </w:r>
            <w:hyperlink r:id="rId11" w:tgtFrame="_blank" w:history="1">
              <w:r>
                <w:rPr>
                  <w:rStyle w:val="Hyperlink"/>
                  <w:color w:val="DA291C"/>
                </w:rPr>
                <w:t>Claro empresas</w:t>
              </w:r>
            </w:hyperlink>
            <w:r>
              <w:t> e a ativação do serviço ocorre automaticamente após a conclusão do pedido.</w:t>
            </w:r>
          </w:p>
          <w:p w14:paraId="3E8D00D0" w14:textId="77777777" w:rsidR="008C3269" w:rsidRDefault="008C3269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426513DD" w14:textId="77777777" w:rsidR="008C3269" w:rsidRDefault="008C3269">
            <w:r>
              <w:rPr>
                <w:rStyle w:val="Forte"/>
              </w:rPr>
              <w:t>1. </w:t>
            </w:r>
            <w:r>
              <w:t>Ajude o cliente no cadastro do pedido no </w:t>
            </w:r>
            <w:r>
              <w:rPr>
                <w:rStyle w:val="nfase"/>
              </w:rPr>
              <w:t>site</w:t>
            </w:r>
            <w:r>
              <w:t>. Acesse o </w:t>
            </w:r>
            <w:hyperlink r:id="rId12" w:tgtFrame="_blank" w:history="1">
              <w:r>
                <w:rPr>
                  <w:rStyle w:val="Hyperlink"/>
                  <w:color w:val="DA291C"/>
                </w:rPr>
                <w:t>conteúdo de </w:t>
              </w:r>
              <w:r>
                <w:rPr>
                  <w:rStyle w:val="nfase"/>
                  <w:color w:val="DA291C"/>
                </w:rPr>
                <w:t>e-commerce</w:t>
              </w:r>
              <w:r>
                <w:rPr>
                  <w:rStyle w:val="Hyperlink"/>
                  <w:color w:val="DA291C"/>
                </w:rPr>
                <w:t> de Soluções Digitais</w:t>
              </w:r>
            </w:hyperlink>
            <w:r>
              <w:t> para mais informações. </w:t>
            </w:r>
          </w:p>
          <w:p w14:paraId="3AB7D921" w14:textId="77777777" w:rsidR="008C3269" w:rsidRDefault="008C3269">
            <w:r>
              <w:rPr>
                <w:rStyle w:val="Forte"/>
              </w:rPr>
              <w:t>2.</w:t>
            </w:r>
            <w:r>
              <w:t> Compartilhe com o cliente o </w:t>
            </w:r>
            <w:r>
              <w:rPr>
                <w:rStyle w:val="Forte"/>
              </w:rPr>
              <w:t>material de apoio de ativação</w:t>
            </w:r>
            <w:r>
              <w:t>. </w:t>
            </w:r>
            <w:hyperlink r:id="rId13" w:tgtFrame="_blank" w:history="1">
              <w:r>
                <w:rPr>
                  <w:rStyle w:val="Hyperlink"/>
                  <w:color w:val="DA291C"/>
                </w:rPr>
                <w:t>Clique aqui</w:t>
              </w:r>
            </w:hyperlink>
            <w:r>
              <w:t> para acessar o material.</w:t>
            </w:r>
          </w:p>
          <w:p w14:paraId="3A11AAA5" w14:textId="77777777" w:rsidR="008C3269" w:rsidRDefault="008C3269">
            <w:r>
              <w:rPr>
                <w:rStyle w:val="Forte"/>
              </w:rPr>
              <w:t>3.</w:t>
            </w:r>
            <w:r>
              <w:t> Finalize o atendimento.</w:t>
            </w:r>
          </w:p>
          <w:p w14:paraId="52CC45BF" w14:textId="77777777" w:rsidR="008C3269" w:rsidRDefault="008C3269">
            <w:r>
              <w:t> </w:t>
            </w:r>
          </w:p>
        </w:tc>
      </w:tr>
    </w:tbl>
    <w:p w14:paraId="7D0656DA" w14:textId="77777777" w:rsidR="008C3269" w:rsidRDefault="008C3269"/>
    <w:p w14:paraId="0E7F6F50" w14:textId="77777777" w:rsidR="008C3269" w:rsidRDefault="008C3269"/>
    <w:p w14:paraId="68681234" w14:textId="0F6B73F9" w:rsidR="008C3269" w:rsidRDefault="008C3269">
      <w:pPr>
        <w:rPr>
          <w:b/>
          <w:bCs/>
        </w:rPr>
      </w:pPr>
      <w:r>
        <w:t xml:space="preserve">Titulo: </w:t>
      </w:r>
      <w:hyperlink r:id="rId14" w:history="1">
        <w:r w:rsidRPr="008C3269">
          <w:rPr>
            <w:rStyle w:val="Hyperlink"/>
            <w:b/>
            <w:bCs/>
          </w:rPr>
          <w:t xml:space="preserve">Soluções Digitais - Cadastro de venda Microsoft Enterprise, Microsoft 365, Microsoft </w:t>
        </w:r>
        <w:proofErr w:type="spellStart"/>
        <w:r w:rsidRPr="008C3269">
          <w:rPr>
            <w:rStyle w:val="Hyperlink"/>
            <w:b/>
            <w:bCs/>
          </w:rPr>
          <w:t>Copilot</w:t>
        </w:r>
        <w:proofErr w:type="spellEnd"/>
        <w:r w:rsidRPr="008C3269">
          <w:rPr>
            <w:rStyle w:val="Hyperlink"/>
            <w:b/>
            <w:bCs/>
          </w:rPr>
          <w:t xml:space="preserve"> e Google </w:t>
        </w:r>
        <w:proofErr w:type="spellStart"/>
        <w:r w:rsidRPr="008C3269">
          <w:rPr>
            <w:rStyle w:val="Hyperlink"/>
            <w:b/>
            <w:bCs/>
          </w:rPr>
          <w:t>Workspace</w:t>
        </w:r>
        <w:proofErr w:type="spellEnd"/>
        <w:r w:rsidRPr="008C3269">
          <w:rPr>
            <w:rStyle w:val="Hyperlink"/>
            <w:b/>
            <w:bCs/>
          </w:rPr>
          <w:t xml:space="preserve"> (Comercial PME)</w:t>
        </w:r>
      </w:hyperlink>
    </w:p>
    <w:p w14:paraId="26795455" w14:textId="77777777" w:rsidR="008C3269" w:rsidRDefault="008C3269">
      <w:pPr>
        <w:rPr>
          <w:b/>
          <w:bCs/>
        </w:rPr>
      </w:pPr>
    </w:p>
    <w:p w14:paraId="2ADBAA65" w14:textId="77777777" w:rsidR="008C3269" w:rsidRPr="008C3269" w:rsidRDefault="008C3269" w:rsidP="008C3269">
      <w:r w:rsidRPr="008C3269">
        <w:t>Entenda</w:t>
      </w:r>
    </w:p>
    <w:p w14:paraId="4824A0DC" w14:textId="77777777" w:rsidR="008C3269" w:rsidRPr="008C3269" w:rsidRDefault="008C3269" w:rsidP="008C3269">
      <w:r w:rsidRPr="008C3269">
        <w:t>Este procedimento é utilizado para cadastrar a venda dos produtos </w:t>
      </w:r>
      <w:r w:rsidRPr="008C3269">
        <w:rPr>
          <w:b/>
          <w:bCs/>
        </w:rPr>
        <w:t xml:space="preserve">Microsoft </w:t>
      </w:r>
      <w:proofErr w:type="spellStart"/>
      <w:r w:rsidRPr="008C3269">
        <w:rPr>
          <w:b/>
          <w:bCs/>
        </w:rPr>
        <w:t>Microsoft</w:t>
      </w:r>
      <w:proofErr w:type="spellEnd"/>
      <w:r w:rsidRPr="008C3269">
        <w:rPr>
          <w:b/>
          <w:bCs/>
        </w:rPr>
        <w:t xml:space="preserve"> Enterprise, Microsoft 365, Microsoft </w:t>
      </w:r>
      <w:proofErr w:type="spellStart"/>
      <w:r w:rsidRPr="008C3269">
        <w:rPr>
          <w:b/>
          <w:bCs/>
        </w:rPr>
        <w:t>Copilot</w:t>
      </w:r>
      <w:proofErr w:type="spellEnd"/>
      <w:r w:rsidRPr="008C3269">
        <w:rPr>
          <w:b/>
          <w:bCs/>
        </w:rPr>
        <w:t xml:space="preserve"> e Google </w:t>
      </w:r>
      <w:proofErr w:type="spellStart"/>
      <w:r w:rsidRPr="008C3269">
        <w:rPr>
          <w:b/>
          <w:bCs/>
        </w:rPr>
        <w:t>Workspace</w:t>
      </w:r>
      <w:proofErr w:type="spellEnd"/>
      <w:r w:rsidRPr="008C3269">
        <w:rPr>
          <w:b/>
          <w:bCs/>
        </w:rPr>
        <w:t> </w:t>
      </w:r>
      <w:r w:rsidRPr="008C3269">
        <w:t>nas ferramentas </w:t>
      </w:r>
      <w:r w:rsidRPr="008C3269">
        <w:rPr>
          <w:b/>
          <w:bCs/>
        </w:rPr>
        <w:t>Solar, Radar e Hub.</w:t>
      </w:r>
    </w:p>
    <w:p w14:paraId="2429B383" w14:textId="77777777" w:rsidR="008C3269" w:rsidRPr="008C3269" w:rsidRDefault="008C3269" w:rsidP="008C3269">
      <w:r w:rsidRPr="008C3269">
        <w:t>Válido para</w:t>
      </w:r>
    </w:p>
    <w:p w14:paraId="6ED87012" w14:textId="77777777" w:rsidR="008C3269" w:rsidRPr="008C3269" w:rsidRDefault="008C3269" w:rsidP="008C3269">
      <w:pPr>
        <w:numPr>
          <w:ilvl w:val="0"/>
          <w:numId w:val="4"/>
        </w:numPr>
      </w:pPr>
      <w:r w:rsidRPr="008C3269">
        <w:rPr>
          <w:b/>
          <w:bCs/>
        </w:rPr>
        <w:t>PJ</w:t>
      </w:r>
      <w:r w:rsidRPr="008C3269">
        <w:t>: Celular PME e Internet PME.</w:t>
      </w:r>
    </w:p>
    <w:p w14:paraId="00504752" w14:textId="77777777" w:rsidR="008C3269" w:rsidRPr="008C3269" w:rsidRDefault="008C3269" w:rsidP="008C3269">
      <w:pPr>
        <w:numPr>
          <w:ilvl w:val="0"/>
          <w:numId w:val="4"/>
        </w:numPr>
      </w:pPr>
      <w:r w:rsidRPr="008C3269">
        <w:t>Clientes </w:t>
      </w:r>
      <w:r w:rsidRPr="008C3269">
        <w:rPr>
          <w:i/>
          <w:iCs/>
        </w:rPr>
        <w:t>prospect </w:t>
      </w:r>
      <w:r w:rsidRPr="008C3269">
        <w:t>ou da base.</w:t>
      </w:r>
    </w:p>
    <w:p w14:paraId="22CCD41B" w14:textId="77777777" w:rsidR="008C3269" w:rsidRPr="008C3269" w:rsidRDefault="008C3269" w:rsidP="008C3269">
      <w:pPr>
        <w:numPr>
          <w:ilvl w:val="0"/>
          <w:numId w:val="4"/>
        </w:numPr>
      </w:pPr>
      <w:r w:rsidRPr="008C3269">
        <w:rPr>
          <w:b/>
          <w:bCs/>
        </w:rPr>
        <w:t>Canais de venda</w:t>
      </w:r>
      <w:r w:rsidRPr="008C3269">
        <w:t>: Top PME, Inside Sales e Field Sales.</w:t>
      </w:r>
    </w:p>
    <w:p w14:paraId="253D3904" w14:textId="77777777" w:rsidR="008C3269" w:rsidRPr="008C3269" w:rsidRDefault="008C3269" w:rsidP="008C3269">
      <w:r w:rsidRPr="008C3269">
        <w:lastRenderedPageBreak/>
        <w:t>Regras gerais</w:t>
      </w:r>
    </w:p>
    <w:p w14:paraId="38C1242C" w14:textId="77777777" w:rsidR="008C3269" w:rsidRPr="008C3269" w:rsidRDefault="008C3269" w:rsidP="008C3269">
      <w:pPr>
        <w:numPr>
          <w:ilvl w:val="0"/>
          <w:numId w:val="5"/>
        </w:numPr>
      </w:pPr>
      <w:r w:rsidRPr="008C3269">
        <w:t>Saiba mais sobre o </w:t>
      </w:r>
      <w:hyperlink r:id="rId15" w:tgtFrame="_blank" w:history="1">
        <w:r w:rsidRPr="008C3269">
          <w:rPr>
            <w:rStyle w:val="Hyperlink"/>
          </w:rPr>
          <w:t>Microsoft 365</w:t>
        </w:r>
      </w:hyperlink>
      <w:r w:rsidRPr="008C3269">
        <w:t>.</w:t>
      </w:r>
    </w:p>
    <w:p w14:paraId="64957E07" w14:textId="77777777" w:rsidR="008C3269" w:rsidRPr="008C3269" w:rsidRDefault="008C3269" w:rsidP="008C3269">
      <w:pPr>
        <w:numPr>
          <w:ilvl w:val="0"/>
          <w:numId w:val="5"/>
        </w:numPr>
      </w:pPr>
      <w:r w:rsidRPr="008C3269">
        <w:t>Saiba mais sobre o </w:t>
      </w:r>
      <w:hyperlink r:id="rId16" w:tgtFrame="_blank" w:history="1">
        <w:r w:rsidRPr="008C3269">
          <w:rPr>
            <w:rStyle w:val="Hyperlink"/>
          </w:rPr>
          <w:t xml:space="preserve">Google </w:t>
        </w:r>
        <w:proofErr w:type="spellStart"/>
        <w:r w:rsidRPr="008C3269">
          <w:rPr>
            <w:rStyle w:val="Hyperlink"/>
          </w:rPr>
          <w:t>Workspace</w:t>
        </w:r>
        <w:proofErr w:type="spellEnd"/>
      </w:hyperlink>
      <w:r w:rsidRPr="008C3269">
        <w:t>.</w:t>
      </w:r>
    </w:p>
    <w:p w14:paraId="5610CEC6" w14:textId="77777777" w:rsidR="008C3269" w:rsidRPr="008C3269" w:rsidRDefault="008C3269" w:rsidP="008C3269">
      <w:pPr>
        <w:numPr>
          <w:ilvl w:val="0"/>
          <w:numId w:val="5"/>
        </w:numPr>
      </w:pPr>
      <w:r w:rsidRPr="008C3269">
        <w:t>Documentos necessários para contratação:</w:t>
      </w:r>
    </w:p>
    <w:p w14:paraId="5DD961E9" w14:textId="77777777" w:rsidR="008C3269" w:rsidRPr="008C3269" w:rsidRDefault="008C3269" w:rsidP="008C3269">
      <w:pPr>
        <w:numPr>
          <w:ilvl w:val="1"/>
          <w:numId w:val="5"/>
        </w:numPr>
      </w:pPr>
      <w:r w:rsidRPr="008C3269">
        <w:rPr>
          <w:b/>
          <w:bCs/>
        </w:rPr>
        <w:t>Registros de Títulos</w:t>
      </w:r>
      <w:r w:rsidRPr="008C3269">
        <w:t>, ou</w:t>
      </w:r>
      <w:r w:rsidRPr="008C3269">
        <w:rPr>
          <w:b/>
          <w:bCs/>
        </w:rPr>
        <w:t> cópia do Contrato Social</w:t>
      </w:r>
      <w:r w:rsidRPr="008C3269">
        <w:t>, ou </w:t>
      </w:r>
      <w:r w:rsidRPr="008C3269">
        <w:rPr>
          <w:b/>
          <w:bCs/>
        </w:rPr>
        <w:t>Ata da Assembleia e Estatuto Social</w:t>
      </w:r>
      <w:r w:rsidRPr="008C3269">
        <w:t>, ou </w:t>
      </w:r>
      <w:r w:rsidRPr="008C3269">
        <w:rPr>
          <w:b/>
          <w:bCs/>
        </w:rPr>
        <w:t>Requerimento de Empresário Individual</w:t>
      </w:r>
      <w:r w:rsidRPr="008C3269">
        <w:t>.</w:t>
      </w:r>
    </w:p>
    <w:p w14:paraId="778E1BA1" w14:textId="77777777" w:rsidR="008C3269" w:rsidRPr="008C3269" w:rsidRDefault="008C3269" w:rsidP="008C3269">
      <w:pPr>
        <w:numPr>
          <w:ilvl w:val="1"/>
          <w:numId w:val="5"/>
        </w:numPr>
      </w:pPr>
      <w:r w:rsidRPr="008C3269">
        <w:rPr>
          <w:b/>
          <w:bCs/>
        </w:rPr>
        <w:t>Cartão do CNPJ</w:t>
      </w:r>
      <w:r w:rsidRPr="008C3269">
        <w:t>. No caso de o </w:t>
      </w:r>
      <w:r w:rsidRPr="008C3269">
        <w:rPr>
          <w:b/>
          <w:bCs/>
        </w:rPr>
        <w:t>CNPJ </w:t>
      </w:r>
      <w:r w:rsidRPr="008C3269">
        <w:t>estar cadastrado na </w:t>
      </w:r>
      <w:r w:rsidRPr="008C3269">
        <w:rPr>
          <w:b/>
          <w:bCs/>
        </w:rPr>
        <w:t>Receita Federal</w:t>
      </w:r>
      <w:r w:rsidRPr="008C3269">
        <w:t>, no campo </w:t>
      </w:r>
      <w:r w:rsidRPr="008C3269">
        <w:rPr>
          <w:b/>
          <w:bCs/>
        </w:rPr>
        <w:t>Código e Descrição da Natureza Jurídica</w:t>
      </w:r>
      <w:r w:rsidRPr="008C3269">
        <w:t>, como </w:t>
      </w:r>
      <w:r w:rsidRPr="008C3269">
        <w:rPr>
          <w:b/>
          <w:bCs/>
        </w:rPr>
        <w:t>Produtor Rural</w:t>
      </w:r>
      <w:r w:rsidRPr="008C3269">
        <w:t> (</w:t>
      </w:r>
      <w:r w:rsidRPr="008C3269">
        <w:rPr>
          <w:b/>
          <w:bCs/>
        </w:rPr>
        <w:t>Pessoa Física</w:t>
      </w:r>
      <w:r w:rsidRPr="008C3269">
        <w:t>), é possível aceitar apenas o </w:t>
      </w:r>
      <w:r w:rsidRPr="008C3269">
        <w:rPr>
          <w:b/>
          <w:bCs/>
        </w:rPr>
        <w:t>CEI </w:t>
      </w:r>
      <w:r w:rsidRPr="008C3269">
        <w:t>e o </w:t>
      </w:r>
      <w:r w:rsidRPr="008C3269">
        <w:rPr>
          <w:b/>
          <w:bCs/>
        </w:rPr>
        <w:t>CADESP </w:t>
      </w:r>
      <w:r w:rsidRPr="008C3269">
        <w:t>como documentação da empresa.</w:t>
      </w:r>
    </w:p>
    <w:p w14:paraId="21C6F696" w14:textId="77777777" w:rsidR="008C3269" w:rsidRPr="008C3269" w:rsidRDefault="008C3269" w:rsidP="008C3269">
      <w:pPr>
        <w:numPr>
          <w:ilvl w:val="1"/>
          <w:numId w:val="5"/>
        </w:numPr>
      </w:pPr>
      <w:r w:rsidRPr="008C3269">
        <w:rPr>
          <w:b/>
          <w:bCs/>
        </w:rPr>
        <w:t>RG</w:t>
      </w:r>
      <w:r w:rsidRPr="008C3269">
        <w:t>, </w:t>
      </w:r>
      <w:r w:rsidRPr="008C3269">
        <w:rPr>
          <w:b/>
          <w:bCs/>
        </w:rPr>
        <w:t>CPF</w:t>
      </w:r>
      <w:r w:rsidRPr="008C3269">
        <w:t>, </w:t>
      </w:r>
      <w:r w:rsidRPr="008C3269">
        <w:rPr>
          <w:b/>
          <w:bCs/>
        </w:rPr>
        <w:t>CNH</w:t>
      </w:r>
      <w:r w:rsidRPr="008C3269">
        <w:t>, </w:t>
      </w:r>
      <w:r w:rsidRPr="008C3269">
        <w:rPr>
          <w:b/>
          <w:bCs/>
        </w:rPr>
        <w:t>documentos oficiais de identificação profissional</w:t>
      </w:r>
      <w:r w:rsidRPr="008C3269">
        <w:t> ou </w:t>
      </w:r>
      <w:r w:rsidRPr="008C3269">
        <w:rPr>
          <w:b/>
          <w:bCs/>
        </w:rPr>
        <w:t>RNE </w:t>
      </w:r>
      <w:r w:rsidRPr="008C3269">
        <w:t>(Estrangeiro) do responsável legal.</w:t>
      </w:r>
    </w:p>
    <w:p w14:paraId="68EE9F26" w14:textId="77777777" w:rsidR="008C3269" w:rsidRPr="008C3269" w:rsidRDefault="008C3269" w:rsidP="008C3269">
      <w:pPr>
        <w:numPr>
          <w:ilvl w:val="0"/>
          <w:numId w:val="5"/>
        </w:numPr>
      </w:pPr>
      <w:r w:rsidRPr="008C3269">
        <w:t xml:space="preserve">Para clientes da base com lançamento </w:t>
      </w:r>
      <w:proofErr w:type="gramStart"/>
      <w:r w:rsidRPr="008C3269">
        <w:t>via </w:t>
      </w:r>
      <w:r w:rsidRPr="008C3269">
        <w:rPr>
          <w:b/>
          <w:bCs/>
        </w:rPr>
        <w:t>Solar</w:t>
      </w:r>
      <w:proofErr w:type="gramEnd"/>
      <w:r w:rsidRPr="008C3269">
        <w:t>, é obrigatória a </w:t>
      </w:r>
      <w:r w:rsidRPr="008C3269">
        <w:rPr>
          <w:b/>
          <w:bCs/>
        </w:rPr>
        <w:t>contratação de uma nova linha móvel</w:t>
      </w:r>
      <w:r w:rsidRPr="008C3269">
        <w:t>.</w:t>
      </w:r>
    </w:p>
    <w:p w14:paraId="255C59A9" w14:textId="77777777" w:rsidR="008C3269" w:rsidRPr="008C3269" w:rsidRDefault="008C3269" w:rsidP="008C3269">
      <w:pPr>
        <w:numPr>
          <w:ilvl w:val="0"/>
          <w:numId w:val="5"/>
        </w:numPr>
      </w:pPr>
      <w:r w:rsidRPr="008C3269">
        <w:t>O prazo para ativação do serviço é de </w:t>
      </w:r>
      <w:r w:rsidRPr="008C3269">
        <w:rPr>
          <w:b/>
          <w:bCs/>
        </w:rPr>
        <w:t>03 (três) dias úteis</w:t>
      </w:r>
      <w:r w:rsidRPr="008C3269">
        <w:t>. Caso o cliente não aceite aguardar o prazo, siga o processo apenas via </w:t>
      </w:r>
      <w:r w:rsidRPr="008C3269">
        <w:rPr>
          <w:b/>
          <w:bCs/>
        </w:rPr>
        <w:t>Hub</w:t>
      </w:r>
      <w:r w:rsidRPr="008C3269">
        <w:t>.</w:t>
      </w:r>
    </w:p>
    <w:p w14:paraId="62E86E9A" w14:textId="77777777" w:rsidR="008C3269" w:rsidRPr="008C3269" w:rsidRDefault="008C3269" w:rsidP="008C3269">
      <w:r w:rsidRPr="008C3269">
        <w:t> </w:t>
      </w:r>
    </w:p>
    <w:p w14:paraId="09E7EB5B" w14:textId="77777777" w:rsidR="008C3269" w:rsidRPr="008C3269" w:rsidRDefault="008C3269" w:rsidP="008C3269">
      <w:r w:rsidRPr="008C3269">
        <w:rPr>
          <w:b/>
          <w:bCs/>
        </w:rPr>
        <w:t>Importante</w:t>
      </w:r>
      <w:r w:rsidRPr="008C3269">
        <w:t>: em caso de dúvidas para concluir a venda ou para anexar documentos:</w:t>
      </w:r>
    </w:p>
    <w:p w14:paraId="213CBAA2" w14:textId="77777777" w:rsidR="008C3269" w:rsidRPr="008C3269" w:rsidRDefault="008C3269" w:rsidP="008C3269">
      <w:r w:rsidRPr="008C3269">
        <w:t> </w:t>
      </w:r>
    </w:p>
    <w:p w14:paraId="31D091A6" w14:textId="77777777" w:rsidR="008C3269" w:rsidRPr="008C3269" w:rsidRDefault="008C3269" w:rsidP="008C3269">
      <w:pPr>
        <w:numPr>
          <w:ilvl w:val="0"/>
          <w:numId w:val="6"/>
        </w:numPr>
      </w:pPr>
      <w:r w:rsidRPr="008C3269">
        <w:rPr>
          <w:b/>
          <w:bCs/>
        </w:rPr>
        <w:t>Canais </w:t>
      </w:r>
      <w:r w:rsidRPr="008C3269">
        <w:rPr>
          <w:b/>
          <w:bCs/>
          <w:i/>
          <w:iCs/>
        </w:rPr>
        <w:t>Inside Sales</w:t>
      </w:r>
      <w:r w:rsidRPr="008C3269">
        <w:rPr>
          <w:b/>
          <w:bCs/>
        </w:rPr>
        <w:t> e</w:t>
      </w:r>
      <w:r w:rsidRPr="008C3269">
        <w:rPr>
          <w:b/>
          <w:bCs/>
          <w:i/>
          <w:iCs/>
        </w:rPr>
        <w:t> Field Sales</w:t>
      </w:r>
      <w:r w:rsidRPr="008C3269">
        <w:t>: acione o </w:t>
      </w:r>
      <w:r w:rsidRPr="008C3269">
        <w:rPr>
          <w:b/>
          <w:bCs/>
        </w:rPr>
        <w:t>Consultor de Solução</w:t>
      </w:r>
      <w:r w:rsidRPr="008C3269">
        <w:t> por meio do </w:t>
      </w:r>
      <w:hyperlink r:id="rId17" w:tgtFrame="_blank" w:history="1">
        <w:r w:rsidRPr="008C3269">
          <w:rPr>
            <w:rStyle w:val="Hyperlink"/>
            <w:i/>
            <w:iCs/>
          </w:rPr>
          <w:t>link </w:t>
        </w:r>
        <w:r w:rsidRPr="008C3269">
          <w:rPr>
            <w:rStyle w:val="Hyperlink"/>
          </w:rPr>
          <w:t>disponível</w:t>
        </w:r>
      </w:hyperlink>
      <w:r w:rsidRPr="008C3269">
        <w:t>.</w:t>
      </w:r>
    </w:p>
    <w:p w14:paraId="29705B02" w14:textId="77777777" w:rsidR="008C3269" w:rsidRPr="008C3269" w:rsidRDefault="008C3269" w:rsidP="008C3269">
      <w:pPr>
        <w:numPr>
          <w:ilvl w:val="0"/>
          <w:numId w:val="6"/>
        </w:numPr>
      </w:pPr>
      <w:r w:rsidRPr="008C3269">
        <w:rPr>
          <w:b/>
          <w:bCs/>
        </w:rPr>
        <w:t>Demais canais</w:t>
      </w:r>
      <w:r w:rsidRPr="008C3269">
        <w:t>: acione o </w:t>
      </w:r>
      <w:r w:rsidRPr="008C3269">
        <w:rPr>
          <w:b/>
          <w:bCs/>
        </w:rPr>
        <w:t>Consultor de Solução regional</w:t>
      </w:r>
      <w:r w:rsidRPr="008C3269">
        <w:t> por meio do </w:t>
      </w:r>
      <w:hyperlink r:id="rId18" w:tgtFrame="_blank" w:history="1">
        <w:r w:rsidRPr="008C3269">
          <w:rPr>
            <w:rStyle w:val="Hyperlink"/>
            <w:i/>
            <w:iCs/>
          </w:rPr>
          <w:t>link</w:t>
        </w:r>
        <w:r w:rsidRPr="008C3269">
          <w:rPr>
            <w:rStyle w:val="Hyperlink"/>
          </w:rPr>
          <w:t> disponível</w:t>
        </w:r>
      </w:hyperlink>
      <w:r w:rsidRPr="008C3269">
        <w:t>.</w:t>
      </w:r>
    </w:p>
    <w:p w14:paraId="3C6F1388" w14:textId="77777777" w:rsidR="008C3269" w:rsidRPr="008C3269" w:rsidRDefault="008C3269" w:rsidP="008C3269">
      <w:pPr>
        <w:pStyle w:val="PargrafodaLista"/>
        <w:numPr>
          <w:ilvl w:val="0"/>
          <w:numId w:val="6"/>
        </w:numPr>
        <w:shd w:val="clear" w:color="auto" w:fill="FFFFFF"/>
        <w:rPr>
          <w:rFonts w:ascii="Segoe UI" w:hAnsi="Segoe UI" w:cs="Segoe UI"/>
          <w:color w:val="444444"/>
          <w:sz w:val="18"/>
          <w:szCs w:val="18"/>
        </w:rPr>
      </w:pPr>
      <w:r w:rsidRPr="008C3269">
        <w:rPr>
          <w:rStyle w:val="test-idfield-label"/>
          <w:rFonts w:ascii="Segoe UI" w:hAnsi="Segoe UI" w:cs="Segoe UI"/>
          <w:color w:val="444444"/>
          <w:sz w:val="18"/>
          <w:szCs w:val="18"/>
        </w:rPr>
        <w:t>Como funciona</w:t>
      </w:r>
    </w:p>
    <w:tbl>
      <w:tblPr>
        <w:tblW w:w="5000" w:type="pct"/>
        <w:tblBorders>
          <w:top w:val="double" w:sz="6" w:space="0" w:color="95A5A6"/>
          <w:left w:val="double" w:sz="6" w:space="0" w:color="95A5A6"/>
          <w:bottom w:val="double" w:sz="6" w:space="0" w:color="95A5A6"/>
          <w:right w:val="double" w:sz="6" w:space="0" w:color="95A5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4"/>
        <w:gridCol w:w="4244"/>
      </w:tblGrid>
      <w:tr w:rsidR="008C3269" w14:paraId="0954FA50" w14:textId="77777777" w:rsidTr="008C3269">
        <w:trPr>
          <w:trHeight w:val="549"/>
        </w:trPr>
        <w:tc>
          <w:tcPr>
            <w:tcW w:w="2491" w:type="pct"/>
            <w:tcBorders>
              <w:top w:val="single" w:sz="18" w:space="0" w:color="95A5A6"/>
              <w:left w:val="single" w:sz="18" w:space="0" w:color="95A5A6"/>
              <w:bottom w:val="single" w:sz="18" w:space="0" w:color="95A5A6"/>
              <w:right w:val="single" w:sz="18" w:space="0" w:color="95A5A6"/>
            </w:tcBorders>
            <w:vAlign w:val="center"/>
            <w:hideMark/>
          </w:tcPr>
          <w:p w14:paraId="0C4D25B2" w14:textId="77777777" w:rsidR="008C3269" w:rsidRDefault="008C3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rte"/>
              </w:rPr>
              <w:t>CHECKLIST</w:t>
            </w:r>
          </w:p>
        </w:tc>
        <w:tc>
          <w:tcPr>
            <w:tcW w:w="2509" w:type="pct"/>
            <w:tcBorders>
              <w:top w:val="single" w:sz="18" w:space="0" w:color="95A5A6"/>
              <w:left w:val="single" w:sz="18" w:space="0" w:color="95A5A6"/>
              <w:bottom w:val="single" w:sz="18" w:space="0" w:color="95A5A6"/>
              <w:right w:val="single" w:sz="18" w:space="0" w:color="95A5A6"/>
            </w:tcBorders>
            <w:vAlign w:val="center"/>
            <w:hideMark/>
          </w:tcPr>
          <w:p w14:paraId="06ABD69D" w14:textId="77777777" w:rsidR="008C3269" w:rsidRDefault="008C3269">
            <w:pPr>
              <w:jc w:val="center"/>
            </w:pPr>
            <w:r>
              <w:rPr>
                <w:rStyle w:val="Forte"/>
              </w:rPr>
              <w:t>AÇÃO</w:t>
            </w:r>
          </w:p>
        </w:tc>
      </w:tr>
      <w:tr w:rsidR="008C3269" w14:paraId="4092136B" w14:textId="77777777" w:rsidTr="008C3269">
        <w:trPr>
          <w:trHeight w:val="549"/>
        </w:trPr>
        <w:tc>
          <w:tcPr>
            <w:tcW w:w="2491" w:type="pct"/>
            <w:tcBorders>
              <w:top w:val="single" w:sz="18" w:space="0" w:color="95A5A6"/>
              <w:left w:val="single" w:sz="18" w:space="0" w:color="95A5A6"/>
              <w:bottom w:val="single" w:sz="18" w:space="0" w:color="95A5A6"/>
              <w:right w:val="single" w:sz="18" w:space="0" w:color="95A5A6"/>
            </w:tcBorders>
            <w:vAlign w:val="center"/>
            <w:hideMark/>
          </w:tcPr>
          <w:p w14:paraId="1C138829" w14:textId="77777777" w:rsidR="008C3269" w:rsidRDefault="008C3269">
            <w:r>
              <w:rPr>
                <w:rStyle w:val="Forte"/>
              </w:rPr>
              <w:t>1. Para cadastrar o pedido, siga as instruções de acordo com o sistema:</w:t>
            </w:r>
          </w:p>
        </w:tc>
        <w:tc>
          <w:tcPr>
            <w:tcW w:w="2509" w:type="pct"/>
            <w:tcBorders>
              <w:top w:val="single" w:sz="18" w:space="0" w:color="95A5A6"/>
              <w:left w:val="single" w:sz="18" w:space="0" w:color="95A5A6"/>
              <w:bottom w:val="single" w:sz="18" w:space="0" w:color="95A5A6"/>
              <w:right w:val="single" w:sz="18" w:space="0" w:color="95A5A6"/>
            </w:tcBorders>
            <w:vAlign w:val="center"/>
            <w:hideMark/>
          </w:tcPr>
          <w:p w14:paraId="345B501B" w14:textId="77777777" w:rsidR="008C3269" w:rsidRDefault="008C3269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2E1CF307" w14:textId="77777777" w:rsidR="008C3269" w:rsidRDefault="008C3269">
            <w:r>
              <w:rPr>
                <w:rStyle w:val="Forte"/>
                <w:color w:val="E74C3C"/>
              </w:rPr>
              <w:t>SOLAR</w:t>
            </w:r>
          </w:p>
          <w:p w14:paraId="27A41781" w14:textId="77777777" w:rsidR="008C3269" w:rsidRDefault="008C3269">
            <w:r>
              <w:t> </w:t>
            </w:r>
          </w:p>
          <w:p w14:paraId="5D268009" w14:textId="77777777" w:rsidR="008C3269" w:rsidRDefault="008C3269">
            <w:r>
              <w:rPr>
                <w:rStyle w:val="Forte"/>
              </w:rPr>
              <w:t>Atenção</w:t>
            </w:r>
            <w:r>
              <w:t xml:space="preserve">: para realizar o cadastro </w:t>
            </w:r>
            <w:proofErr w:type="gramStart"/>
            <w:r>
              <w:t>via </w:t>
            </w:r>
            <w:r>
              <w:rPr>
                <w:rStyle w:val="Forte"/>
              </w:rPr>
              <w:t>Solar</w:t>
            </w:r>
            <w:proofErr w:type="gramEnd"/>
            <w:r>
              <w:t xml:space="preserve">, é necessário a contratação </w:t>
            </w:r>
            <w:r>
              <w:lastRenderedPageBreak/>
              <w:t>de </w:t>
            </w:r>
            <w:r>
              <w:rPr>
                <w:rStyle w:val="Forte"/>
              </w:rPr>
              <w:t>uma nova linha móvel</w:t>
            </w:r>
            <w:r>
              <w:t>.</w:t>
            </w:r>
            <w:r>
              <w:br/>
            </w:r>
          </w:p>
          <w:p w14:paraId="290AC0BF" w14:textId="77777777" w:rsidR="008C3269" w:rsidRDefault="008C3269">
            <w:r>
              <w:rPr>
                <w:rStyle w:val="Forte"/>
              </w:rPr>
              <w:t>1.</w:t>
            </w:r>
            <w:r>
              <w:t> Faça o cadastro da venda.</w:t>
            </w:r>
          </w:p>
          <w:p w14:paraId="1C91334F" w14:textId="77777777" w:rsidR="008C3269" w:rsidRDefault="008C3269">
            <w:r>
              <w:rPr>
                <w:rStyle w:val="Forte"/>
              </w:rPr>
              <w:t>2.</w:t>
            </w:r>
            <w:r>
              <w:t> Na etapa do carrinho, em </w:t>
            </w:r>
            <w:r>
              <w:rPr>
                <w:rStyle w:val="Forte"/>
              </w:rPr>
              <w:t>Serviços avulsos</w:t>
            </w:r>
            <w:r>
              <w:t>, inclua o serviço selecionado.</w:t>
            </w:r>
          </w:p>
          <w:p w14:paraId="096A21F6" w14:textId="77777777" w:rsidR="008C3269" w:rsidRDefault="008C3269">
            <w:r>
              <w:rPr>
                <w:rStyle w:val="Forte"/>
              </w:rPr>
              <w:t>3.</w:t>
            </w:r>
            <w:r>
              <w:t> S</w:t>
            </w:r>
            <w:r>
              <w:rPr>
                <w:color w:val="181818"/>
                <w:sz w:val="20"/>
                <w:szCs w:val="20"/>
                <w:shd w:val="clear" w:color="auto" w:fill="FFFFFF"/>
              </w:rPr>
              <w:t>iga o fluxo até concluir o cadastro da venda e </w:t>
            </w:r>
            <w:hyperlink r:id="rId19" w:tgtFrame="_blank" w:history="1">
              <w:r>
                <w:rPr>
                  <w:rStyle w:val="Hyperlink"/>
                  <w:color w:val="DA291C"/>
                  <w:sz w:val="20"/>
                  <w:szCs w:val="20"/>
                </w:rPr>
                <w:t>clique aqui</w:t>
              </w:r>
            </w:hyperlink>
            <w:r>
              <w:rPr>
                <w:color w:val="181818"/>
                <w:sz w:val="20"/>
                <w:szCs w:val="20"/>
                <w:shd w:val="clear" w:color="auto" w:fill="FFFFFF"/>
              </w:rPr>
              <w:t> para acessar o passo a passo.</w:t>
            </w:r>
          </w:p>
          <w:p w14:paraId="47A5A00D" w14:textId="77777777" w:rsidR="008C3269" w:rsidRDefault="008C3269">
            <w:r>
              <w:rPr>
                <w:rStyle w:val="Forte"/>
              </w:rPr>
              <w:t>4.</w:t>
            </w:r>
            <w:r>
              <w:t> Informe ao cliente que em </w:t>
            </w:r>
            <w:r>
              <w:rPr>
                <w:rStyle w:val="Forte"/>
              </w:rPr>
              <w:t>até 04 (quatro) dias úteis</w:t>
            </w:r>
            <w:r>
              <w:t>, ele receberá um </w:t>
            </w:r>
            <w:r>
              <w:rPr>
                <w:rStyle w:val="nfase"/>
              </w:rPr>
              <w:t>e-mail</w:t>
            </w:r>
            <w:r>
              <w:t> com o </w:t>
            </w:r>
            <w:r>
              <w:rPr>
                <w:rStyle w:val="nfase"/>
              </w:rPr>
              <w:t>link </w:t>
            </w:r>
            <w:r>
              <w:t>para ativação do serviço.</w:t>
            </w:r>
          </w:p>
          <w:p w14:paraId="37F9E9B7" w14:textId="77777777" w:rsidR="008C3269" w:rsidRDefault="008C3269">
            <w:r>
              <w:rPr>
                <w:rStyle w:val="Forte"/>
              </w:rPr>
              <w:t>5.</w:t>
            </w:r>
            <w:r>
              <w:t> Compartilhe com o cliente o </w:t>
            </w:r>
            <w:r>
              <w:rPr>
                <w:rStyle w:val="Forte"/>
              </w:rPr>
              <w:t>material de apoio de ativação</w:t>
            </w:r>
            <w:r>
              <w:t>. </w:t>
            </w:r>
            <w:hyperlink r:id="rId20" w:tgtFrame="_blank" w:history="1">
              <w:r>
                <w:rPr>
                  <w:rStyle w:val="Hyperlink"/>
                  <w:color w:val="DA291C"/>
                </w:rPr>
                <w:t>Clique aqui</w:t>
              </w:r>
            </w:hyperlink>
            <w:r>
              <w:t> para acessar o material.</w:t>
            </w:r>
          </w:p>
          <w:p w14:paraId="0987E6E7" w14:textId="77777777" w:rsidR="008C3269" w:rsidRDefault="008C3269">
            <w:r>
              <w:rPr>
                <w:rStyle w:val="Forte"/>
              </w:rPr>
              <w:t>6.</w:t>
            </w:r>
            <w:r>
              <w:t> Finalize o atendimento.</w:t>
            </w:r>
          </w:p>
          <w:p w14:paraId="3DB1E217" w14:textId="77777777" w:rsidR="008C3269" w:rsidRDefault="008C3269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6C3B72B5" w14:textId="77777777" w:rsidR="008C3269" w:rsidRDefault="008C3269">
            <w:r>
              <w:rPr>
                <w:rStyle w:val="Forte"/>
                <w:color w:val="E74C3C"/>
              </w:rPr>
              <w:t>RADAR</w:t>
            </w:r>
          </w:p>
          <w:p w14:paraId="3FAC683D" w14:textId="77777777" w:rsidR="008C3269" w:rsidRDefault="008C3269">
            <w:r>
              <w:rPr>
                <w:rStyle w:val="Forte"/>
              </w:rPr>
              <w:t>1. </w:t>
            </w:r>
            <w:r>
              <w:t>Faça a abertura de oportunidade. Siga o </w:t>
            </w:r>
            <w:hyperlink r:id="rId21" w:tgtFrame="_self" w:history="1">
              <w:r>
                <w:rPr>
                  <w:rStyle w:val="Hyperlink"/>
                  <w:color w:val="DA291C"/>
                </w:rPr>
                <w:t>passo a passo de como cadastrar nova oportunidade (RADAR).</w:t>
              </w:r>
            </w:hyperlink>
          </w:p>
          <w:p w14:paraId="5427C7F2" w14:textId="77777777" w:rsidR="008C3269" w:rsidRDefault="008C3269">
            <w:r>
              <w:rPr>
                <w:rStyle w:val="Forte"/>
              </w:rPr>
              <w:t>2. </w:t>
            </w:r>
            <w:r>
              <w:t>Faça a </w:t>
            </w:r>
            <w:r>
              <w:rPr>
                <w:rStyle w:val="Forte"/>
              </w:rPr>
              <w:t>checagem de crédito</w:t>
            </w:r>
            <w:r>
              <w:t>. Se o crédito for reprovado, informe ao cliente que não será possível adquirir o produto.</w:t>
            </w:r>
          </w:p>
          <w:p w14:paraId="152E7C50" w14:textId="77777777" w:rsidR="008C3269" w:rsidRDefault="008C3269">
            <w:r>
              <w:rPr>
                <w:rStyle w:val="Forte"/>
              </w:rPr>
              <w:t>3. </w:t>
            </w:r>
            <w:r>
              <w:t>Com o crédito aprovado, gere a proposta clicando </w:t>
            </w:r>
            <w:hyperlink r:id="rId22" w:tgtFrame="_blank" w:history="1">
              <w:r>
                <w:rPr>
                  <w:rStyle w:val="Hyperlink"/>
                  <w:color w:val="DA291C"/>
                </w:rPr>
                <w:t>aqui</w:t>
              </w:r>
            </w:hyperlink>
            <w:r>
              <w:t>.</w:t>
            </w:r>
          </w:p>
          <w:p w14:paraId="3363C408" w14:textId="77777777" w:rsidR="008C3269" w:rsidRDefault="008C3269">
            <w:r>
              <w:rPr>
                <w:rStyle w:val="Forte"/>
              </w:rPr>
              <w:t>4. </w:t>
            </w:r>
            <w:r>
              <w:t>Anexe a proposta no </w:t>
            </w:r>
            <w:r>
              <w:rPr>
                <w:rStyle w:val="Forte"/>
              </w:rPr>
              <w:t>Radar </w:t>
            </w:r>
            <w:r>
              <w:t>e envie para assinatura do cliente.</w:t>
            </w:r>
          </w:p>
          <w:p w14:paraId="15643EE0" w14:textId="77777777" w:rsidR="008C3269" w:rsidRDefault="008C3269">
            <w:r>
              <w:rPr>
                <w:rStyle w:val="Forte"/>
              </w:rPr>
              <w:t>5. </w:t>
            </w:r>
            <w:r>
              <w:t>Informe ao cliente que ele receberá a proposta para assinatura no </w:t>
            </w:r>
            <w:r>
              <w:rPr>
                <w:rStyle w:val="nfase"/>
              </w:rPr>
              <w:t>e-mail </w:t>
            </w:r>
            <w:r>
              <w:t>cadastrado.</w:t>
            </w:r>
          </w:p>
          <w:p w14:paraId="41CCD44B" w14:textId="77777777" w:rsidR="008C3269" w:rsidRDefault="008C3269">
            <w:r>
              <w:rPr>
                <w:rStyle w:val="Forte"/>
              </w:rPr>
              <w:t>6. </w:t>
            </w:r>
            <w:r>
              <w:t>Após o aceite do cliente, siga o </w:t>
            </w:r>
            <w:hyperlink r:id="rId23" w:tgtFrame="_blank" w:history="1">
              <w:r>
                <w:rPr>
                  <w:rStyle w:val="Hyperlink"/>
                  <w:color w:val="DA291C"/>
                </w:rPr>
                <w:t>passo a passo de como abrir ordem interna (OI) (ITP)</w:t>
              </w:r>
            </w:hyperlink>
            <w:r>
              <w:t> e anexe a documentação necessária conforme </w:t>
            </w:r>
            <w:r>
              <w:rPr>
                <w:rStyle w:val="Forte"/>
              </w:rPr>
              <w:t>Regras gerais</w:t>
            </w:r>
            <w:r>
              <w:t>.</w:t>
            </w:r>
          </w:p>
          <w:p w14:paraId="69F90E92" w14:textId="77777777" w:rsidR="008C3269" w:rsidRDefault="008C3269">
            <w:r>
              <w:rPr>
                <w:rStyle w:val="Forte"/>
              </w:rPr>
              <w:lastRenderedPageBreak/>
              <w:t>7. </w:t>
            </w:r>
            <w:r>
              <w:t>Informe o cliente que em </w:t>
            </w:r>
            <w:r>
              <w:rPr>
                <w:rStyle w:val="Forte"/>
              </w:rPr>
              <w:t>até 04 (quatro) dias úteis</w:t>
            </w:r>
            <w:r>
              <w:t>, ele receberá um</w:t>
            </w:r>
            <w:r>
              <w:rPr>
                <w:rStyle w:val="nfase"/>
              </w:rPr>
              <w:t> e-mail</w:t>
            </w:r>
            <w:r>
              <w:t> com o </w:t>
            </w:r>
            <w:r>
              <w:rPr>
                <w:rStyle w:val="nfase"/>
              </w:rPr>
              <w:t>link </w:t>
            </w:r>
            <w:r>
              <w:t>para ativação do serviço.</w:t>
            </w:r>
          </w:p>
          <w:p w14:paraId="12B0E244" w14:textId="77777777" w:rsidR="008C3269" w:rsidRDefault="008C3269">
            <w:r>
              <w:rPr>
                <w:rStyle w:val="Forte"/>
              </w:rPr>
              <w:t>8. </w:t>
            </w:r>
            <w:r>
              <w:t>Compartilhe com o cliente o </w:t>
            </w:r>
            <w:r>
              <w:rPr>
                <w:rStyle w:val="Forte"/>
              </w:rPr>
              <w:t>material de apoio de ativação</w:t>
            </w:r>
            <w:r>
              <w:t>. </w:t>
            </w:r>
            <w:hyperlink r:id="rId24" w:tgtFrame="_blank" w:history="1">
              <w:r>
                <w:rPr>
                  <w:rStyle w:val="Hyperlink"/>
                  <w:color w:val="DA291C"/>
                </w:rPr>
                <w:t>Clique aqui</w:t>
              </w:r>
            </w:hyperlink>
            <w:r>
              <w:t> para acessar o material.</w:t>
            </w:r>
          </w:p>
          <w:p w14:paraId="26E4FB69" w14:textId="77777777" w:rsidR="008C3269" w:rsidRDefault="008C3269">
            <w:r>
              <w:rPr>
                <w:rStyle w:val="Forte"/>
              </w:rPr>
              <w:t>9. </w:t>
            </w:r>
            <w:r>
              <w:t>Finalize o atendimento.</w:t>
            </w:r>
          </w:p>
          <w:p w14:paraId="398DA12B" w14:textId="77777777" w:rsidR="008C3269" w:rsidRDefault="008C3269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096CC70A" w14:textId="77777777" w:rsidR="008C3269" w:rsidRDefault="008C3269">
            <w:r>
              <w:rPr>
                <w:rStyle w:val="Forte"/>
                <w:color w:val="E74C3C"/>
              </w:rPr>
              <w:t>HUB</w:t>
            </w:r>
          </w:p>
          <w:p w14:paraId="2D1C8AFF" w14:textId="77777777" w:rsidR="008C3269" w:rsidRDefault="008C3269">
            <w:r>
              <w:t>Esse tipo de cadastro </w:t>
            </w:r>
            <w:r>
              <w:rPr>
                <w:rStyle w:val="Forte"/>
              </w:rPr>
              <w:t>é realizado pelo próprio cliente</w:t>
            </w:r>
            <w:r>
              <w:t> através do </w:t>
            </w:r>
            <w:r>
              <w:rPr>
                <w:rStyle w:val="nfase"/>
              </w:rPr>
              <w:t>site </w:t>
            </w:r>
            <w:hyperlink r:id="rId25" w:tgtFrame="_blank" w:history="1">
              <w:r>
                <w:rPr>
                  <w:rStyle w:val="Hyperlink"/>
                  <w:color w:val="DA291C"/>
                </w:rPr>
                <w:t>Claro empresas</w:t>
              </w:r>
            </w:hyperlink>
            <w:r>
              <w:t>, e a ativação do serviço ocorre automaticamente após a conclusão do pedido.</w:t>
            </w:r>
          </w:p>
          <w:p w14:paraId="3B0D339A" w14:textId="77777777" w:rsidR="008C3269" w:rsidRDefault="008C3269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0481620E" w14:textId="77777777" w:rsidR="008C3269" w:rsidRDefault="008C3269">
            <w:r>
              <w:rPr>
                <w:rStyle w:val="Forte"/>
              </w:rPr>
              <w:t>1. </w:t>
            </w:r>
            <w:r>
              <w:t>Ajude o cliente no cadastro do pedido no </w:t>
            </w:r>
            <w:r>
              <w:rPr>
                <w:rStyle w:val="nfase"/>
              </w:rPr>
              <w:t>site</w:t>
            </w:r>
            <w:r>
              <w:t>. Acesse o </w:t>
            </w:r>
            <w:hyperlink r:id="rId26" w:tgtFrame="_blank" w:history="1">
              <w:r>
                <w:rPr>
                  <w:rStyle w:val="Hyperlink"/>
                  <w:color w:val="DA291C"/>
                </w:rPr>
                <w:t>conteúdo de </w:t>
              </w:r>
              <w:r>
                <w:rPr>
                  <w:rStyle w:val="nfase"/>
                  <w:color w:val="DA291C"/>
                </w:rPr>
                <w:t>e-commerce</w:t>
              </w:r>
              <w:r>
                <w:rPr>
                  <w:rStyle w:val="Hyperlink"/>
                  <w:color w:val="DA291C"/>
                </w:rPr>
                <w:t> de Soluções Digitais</w:t>
              </w:r>
            </w:hyperlink>
            <w:r>
              <w:t> para mais informações. </w:t>
            </w:r>
          </w:p>
          <w:p w14:paraId="729B7505" w14:textId="77777777" w:rsidR="008C3269" w:rsidRDefault="008C3269">
            <w:r>
              <w:rPr>
                <w:rStyle w:val="Forte"/>
              </w:rPr>
              <w:t>2.</w:t>
            </w:r>
            <w:r>
              <w:t> Compartilhe com o cliente o </w:t>
            </w:r>
            <w:r>
              <w:rPr>
                <w:rStyle w:val="Forte"/>
              </w:rPr>
              <w:t>material de apoio de ativação</w:t>
            </w:r>
            <w:r>
              <w:t>. </w:t>
            </w:r>
            <w:hyperlink r:id="rId27" w:tgtFrame="_blank" w:history="1">
              <w:r>
                <w:rPr>
                  <w:rStyle w:val="Hyperlink"/>
                  <w:color w:val="DA291C"/>
                </w:rPr>
                <w:t>Clique aqui</w:t>
              </w:r>
            </w:hyperlink>
            <w:r>
              <w:t> para acessar o material.</w:t>
            </w:r>
          </w:p>
          <w:p w14:paraId="50E53B06" w14:textId="77777777" w:rsidR="008C3269" w:rsidRDefault="008C3269">
            <w:r>
              <w:rPr>
                <w:rStyle w:val="Forte"/>
              </w:rPr>
              <w:t>3.</w:t>
            </w:r>
            <w:r>
              <w:t> Finalize o atendimento.</w:t>
            </w:r>
          </w:p>
          <w:p w14:paraId="051638EA" w14:textId="77777777" w:rsidR="008C3269" w:rsidRDefault="008C3269">
            <w:pPr>
              <w:pStyle w:val="NormalWeb"/>
              <w:spacing w:before="0" w:beforeAutospacing="0" w:after="0" w:afterAutospacing="0"/>
            </w:pPr>
            <w:r>
              <w:t> </w:t>
            </w:r>
          </w:p>
        </w:tc>
      </w:tr>
    </w:tbl>
    <w:p w14:paraId="3178139D" w14:textId="77777777" w:rsidR="008C3269" w:rsidRDefault="008C3269"/>
    <w:sectPr w:rsidR="008C3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01187"/>
    <w:multiLevelType w:val="multilevel"/>
    <w:tmpl w:val="350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962309"/>
    <w:multiLevelType w:val="multilevel"/>
    <w:tmpl w:val="801E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B22446"/>
    <w:multiLevelType w:val="multilevel"/>
    <w:tmpl w:val="BB04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512FFA"/>
    <w:multiLevelType w:val="multilevel"/>
    <w:tmpl w:val="7684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B73F36"/>
    <w:multiLevelType w:val="multilevel"/>
    <w:tmpl w:val="95A8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403014"/>
    <w:multiLevelType w:val="multilevel"/>
    <w:tmpl w:val="3B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1440901">
    <w:abstractNumId w:val="3"/>
  </w:num>
  <w:num w:numId="2" w16cid:durableId="1888761557">
    <w:abstractNumId w:val="2"/>
  </w:num>
  <w:num w:numId="3" w16cid:durableId="276061207">
    <w:abstractNumId w:val="1"/>
  </w:num>
  <w:num w:numId="4" w16cid:durableId="1029842694">
    <w:abstractNumId w:val="4"/>
  </w:num>
  <w:num w:numId="5" w16cid:durableId="495727193">
    <w:abstractNumId w:val="5"/>
  </w:num>
  <w:num w:numId="6" w16cid:durableId="80651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69"/>
    <w:rsid w:val="00171909"/>
    <w:rsid w:val="00895181"/>
    <w:rsid w:val="008C3269"/>
    <w:rsid w:val="00C53583"/>
    <w:rsid w:val="00E7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C087"/>
  <w15:chartTrackingRefBased/>
  <w15:docId w15:val="{6D803376-2885-4739-B3EA-290F7E21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3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3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3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3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3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3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3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3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3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3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3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3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32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32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32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32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32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32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3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3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3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3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3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32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32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32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3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32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32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C326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3269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8C3269"/>
  </w:style>
  <w:style w:type="character" w:styleId="Forte">
    <w:name w:val="Strong"/>
    <w:basedOn w:val="Fontepargpadro"/>
    <w:uiPriority w:val="22"/>
    <w:qFormat/>
    <w:rsid w:val="008C32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8C32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c-claro.lightning.force.com/articles/Knowledge/M%C3%B3vel-Construtor-de-sites" TargetMode="External"/><Relationship Id="rId13" Type="http://schemas.openxmlformats.org/officeDocument/2006/relationships/hyperlink" Target="https://cec-claro.my.salesforce.com/sfc/p/1H000000NEOi/a/Kj000003JeKB/nX3Fq1SwYJysBoBxwmz3OpbxXY7XdGfcVFbUShyekRo" TargetMode="External"/><Relationship Id="rId18" Type="http://schemas.openxmlformats.org/officeDocument/2006/relationships/hyperlink" Target="https://cec-claro.lightning.force.com/lightning/r/ContentDocument/069Kj00000dMbDGIA0/view" TargetMode="External"/><Relationship Id="rId26" Type="http://schemas.openxmlformats.org/officeDocument/2006/relationships/hyperlink" Target="https://cec-claro.lightning.force.com/lightning/r/ContentDocument/069Kj00000cybeTIAQ/vie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ec-claro.lightning.force.com/lightning/r/ContentDocument/069Kj00000cybeiIAA/view" TargetMode="External"/><Relationship Id="rId7" Type="http://schemas.openxmlformats.org/officeDocument/2006/relationships/hyperlink" Target="https://cec-claro.lightning.force.com/articles/Knowledge/Empresas-Dom%C3%ADnio" TargetMode="External"/><Relationship Id="rId12" Type="http://schemas.openxmlformats.org/officeDocument/2006/relationships/hyperlink" Target="https://cec-claro.lightning.force.com/lightning/r/ContentDocument/069Kj00000cybeTIAQ/view" TargetMode="External"/><Relationship Id="rId17" Type="http://schemas.openxmlformats.org/officeDocument/2006/relationships/hyperlink" Target="https://forms.office.com/r/7mpp1v5JUg" TargetMode="External"/><Relationship Id="rId25" Type="http://schemas.openxmlformats.org/officeDocument/2006/relationships/hyperlink" Target="https://www.claro.com.br/empresas/hubdesoluco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ec-claro.lightning.force.com/articles/Knowledge/M%C3%B3vel-Google-Workspace" TargetMode="External"/><Relationship Id="rId20" Type="http://schemas.openxmlformats.org/officeDocument/2006/relationships/hyperlink" Target="https://cec-claro.my.salesforce.com/sfc/p/1H000000NEOi/a/Kj000003JeKB/nX3Fq1SwYJysBoBxwmz3OpbxXY7XdGfcVFbUShyekR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ec-claro.lightning.force.com/articles/Knowledge/Site-Pronto" TargetMode="External"/><Relationship Id="rId11" Type="http://schemas.openxmlformats.org/officeDocument/2006/relationships/hyperlink" Target="https://www.claro.com.br/empresas/hubdesolucoes/" TargetMode="External"/><Relationship Id="rId24" Type="http://schemas.openxmlformats.org/officeDocument/2006/relationships/hyperlink" Target="https://cec-claro.my.salesforce.com/sfc/p/1H000000NEOi/a/Kj000003JeKB/nX3Fq1SwYJysBoBxwmz3OpbxXY7XdGfcVFbUShyekRo" TargetMode="External"/><Relationship Id="rId5" Type="http://schemas.openxmlformats.org/officeDocument/2006/relationships/hyperlink" Target="https://cec-claro.lightning.force.com/lightning/articles/Knowledge/M&#243;vel---Venda-de-Site-Pronto-Registro-de-dom&#237;nio-e-Construtor-de-Sites-Comercial-PME" TargetMode="External"/><Relationship Id="rId15" Type="http://schemas.openxmlformats.org/officeDocument/2006/relationships/hyperlink" Target="https://cec-claro.lightning.force.com/articles/Knowledge/Microsoft-365-antigo-Office-365" TargetMode="External"/><Relationship Id="rId23" Type="http://schemas.openxmlformats.org/officeDocument/2006/relationships/hyperlink" Target="https://cec-claro.lightning.force.com/lightning/r/ContentDocument/069Kj00000cybf3IAA/view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ec-claro.lightning.force.com/lightning/r/ContentDocument/069Kj00000dMbDGIA0/view" TargetMode="External"/><Relationship Id="rId19" Type="http://schemas.openxmlformats.org/officeDocument/2006/relationships/hyperlink" Target="https://cec-claro.lightning.force.com/lightning/r/ContentDocument/069Kj00000cybf2IAA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7mpp1v5JUg" TargetMode="External"/><Relationship Id="rId14" Type="http://schemas.openxmlformats.org/officeDocument/2006/relationships/hyperlink" Target="https://cec-claro.lightning.force.com/lightning/articles/Knowledge/M&#243;vel---Solicita&#231;&#227;o-de-cadastro-de-venda-Microsoft-365-e-Google-Workspace-exclusivo-PME-Agente-Autorizado-Comercial-Lojas-pr&#243;prias" TargetMode="External"/><Relationship Id="rId22" Type="http://schemas.openxmlformats.org/officeDocument/2006/relationships/hyperlink" Target="https://corpclarobr.sharepoint.com/sites/PreVendasVirtual/" TargetMode="External"/><Relationship Id="rId27" Type="http://schemas.openxmlformats.org/officeDocument/2006/relationships/hyperlink" Target="https://cec-claro.my.salesforce.com/sfc/p/1H000000NEOi/a/Kj000003JeKB/nX3Fq1SwYJysBoBxwmz3OpbxXY7XdGfcVFbUShyekR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871</Words>
  <Characters>4435</Characters>
  <Application>Microsoft Office Word</Application>
  <DocSecurity>0</DocSecurity>
  <Lines>159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GLEICIENE ROBERTA SOUSA DE OLIVEIRA</dc:creator>
  <cp:keywords/>
  <dc:description/>
  <cp:lastModifiedBy>ALEXANDRA LUZI TAMBORIM</cp:lastModifiedBy>
  <cp:revision>2</cp:revision>
  <dcterms:created xsi:type="dcterms:W3CDTF">2026-04-16T21:14:00Z</dcterms:created>
  <dcterms:modified xsi:type="dcterms:W3CDTF">2026-04-16T21:14:00Z</dcterms:modified>
</cp:coreProperties>
</file>